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xmlns:wp14="http://schemas.microsoft.com/office/word/2010/wordml" w14:paraId="37D89947" wp14:textId="77777777">
      <w:pPr>
        <w:pStyle w:val="842"/>
        <w:pBdr/>
        <w:spacing/>
        <w:ind/>
        <w:rPr/>
      </w:pPr>
      <w:r/>
      <w:bookmarkStart w:name="_Toc203034083" w:id="12"/>
      <w:r>
        <w:t xml:space="preserve">Contenuti della relazione </w:t>
      </w:r>
      <w:r>
        <w:t xml:space="preserve">tecnica generale</w:t>
      </w:r>
      <w:bookmarkEnd w:id="12"/>
      <w:r/>
      <w:r/>
    </w:p>
    <w:p xmlns:wp14="http://schemas.microsoft.com/office/word/2010/wordml" w:rsidP="677820A2" w14:paraId="796D10BE" wp14:textId="77777777">
      <w:pPr>
        <w:spacing/>
        <w:ind/>
        <w:jc w:val="both"/>
        <w:rPr>
          <w:rFonts w:ascii="Calibri" w:hAnsi="Calibri" w:eastAsia="Calibri" w:cs="Calibri"/>
        </w:rPr>
      </w:pPr>
      <w:r w:rsidRPr="677820A2" w:rsidR="677820A2">
        <w:rPr>
          <w:rFonts w:ascii="Calibri" w:hAnsi="Calibri" w:eastAsia="Calibri" w:cs="Calibri"/>
        </w:rPr>
        <w:t xml:space="preserve">1. INTRODUZIONE</w:t>
      </w:r>
      <w:r/>
    </w:p>
    <w:p xmlns:wp14="http://schemas.microsoft.com/office/word/2010/wordml" w:rsidP="677820A2" w14:paraId="66F706D5" wp14:textId="77777777">
      <w:pPr>
        <w:spacing/>
        <w:ind w:left="709"/>
        <w:jc w:val="both"/>
        <w:rPr>
          <w:rFonts w:ascii="Calibri" w:hAnsi="Calibri" w:eastAsia="Calibri" w:cs="Calibri"/>
          <w:sz w:val="24"/>
          <w:szCs w:val="24"/>
        </w:rPr>
      </w:pPr>
      <w:r w:rsidRPr="677820A2" w:rsidR="677820A2">
        <w:rPr>
          <w:rFonts w:ascii="Calibri" w:hAnsi="Calibri" w:eastAsia="Calibri" w:cs="Calibri"/>
          <w:sz w:val="24"/>
          <w:szCs w:val="24"/>
        </w:rPr>
        <w:t xml:space="preserve">In questa sezione introduttiva, si deve presentare in modo chiaro e sintetico lo scopo del documento, il soggetto proponente e le caratteristiche principali dell'intervento proposto (potenza, comune, finalità agric</w:t>
      </w:r>
      <w:r w:rsidRPr="677820A2" w:rsidR="677820A2">
        <w:rPr>
          <w:rFonts w:ascii="Calibri" w:hAnsi="Calibri" w:eastAsia="Calibri" w:cs="Calibri"/>
          <w:sz w:val="24"/>
          <w:szCs w:val="24"/>
        </w:rPr>
        <w:t xml:space="preserve">ola ed energetica). Si consiglia di essere concisi ma esaustivi, fornendo fin da subito al valutatore un quadro completo del progetto. È utile menzionare che l'impianto è stato progettato in conformità con le Linee Guida Ministeriali (LGM) e le specifiche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della Regione Campania</w:t>
      </w:r>
      <w:r>
        <w:rPr>
          <w:sz w:val="24"/>
          <w:szCs w:val="24"/>
        </w:rPr>
      </w:r>
      <w:r>
        <w:rPr>
          <w:sz w:val="24"/>
          <w:szCs w:val="24"/>
        </w:rPr>
      </w:r>
    </w:p>
    <w:p xmlns:wp14="http://schemas.microsoft.com/office/word/2010/wordml" w:rsidP="677820A2" w14:paraId="2060E0D4" wp14:textId="77777777">
      <w:pPr>
        <w:spacing/>
        <w:ind/>
        <w:jc w:val="both"/>
        <w:rPr>
          <w:rFonts w:ascii="Calibri" w:hAnsi="Calibri" w:eastAsia="Calibri" w:cs="Calibri"/>
        </w:rPr>
      </w:pPr>
      <w:r w:rsidRPr="677820A2" w:rsidR="677820A2">
        <w:rPr>
          <w:rFonts w:ascii="Calibri" w:hAnsi="Calibri" w:eastAsia="Calibri" w:cs="Calibri"/>
        </w:rPr>
        <w:t xml:space="preserve">2. QUADRO NORMATIVO</w:t>
      </w:r>
      <w:r/>
    </w:p>
    <w:p xmlns:wp14="http://schemas.microsoft.com/office/word/2010/wordml" w:rsidP="677820A2" w14:paraId="01C82DB1" wp14:textId="77777777">
      <w:pPr>
        <w:spacing/>
        <w:ind w:left="709"/>
        <w:jc w:val="both"/>
        <w:rPr>
          <w:rFonts w:ascii="Calibri" w:hAnsi="Calibri" w:eastAsia="Calibri" w:cs="Calibri"/>
          <w:sz w:val="24"/>
          <w:szCs w:val="24"/>
        </w:rPr>
      </w:pPr>
      <w:r w:rsidRPr="677820A2" w:rsidR="677820A2">
        <w:rPr>
          <w:rFonts w:ascii="Calibri" w:hAnsi="Calibri" w:eastAsia="Calibri" w:cs="Calibri"/>
          <w:sz w:val="24"/>
          <w:szCs w:val="24"/>
        </w:rPr>
        <w:t xml:space="preserve">Si devono elencare e contestualizzare tutte le normative di riferimento, da quelle europee e nazionali (LGM, </w:t>
      </w:r>
      <w:r w:rsidRPr="677820A2" w:rsidR="677820A2">
        <w:rPr>
          <w:rFonts w:ascii="Calibri" w:hAnsi="Calibri" w:eastAsia="Calibri" w:cs="Calibri"/>
          <w:sz w:val="24"/>
          <w:szCs w:val="24"/>
        </w:rPr>
        <w:t xml:space="preserve">D.Lgs.</w:t>
      </w:r>
      <w:r w:rsidRPr="677820A2" w:rsidR="677820A2">
        <w:rPr>
          <w:rFonts w:ascii="Calibri" w:hAnsi="Calibri" w:eastAsia="Calibri" w:cs="Calibri"/>
          <w:sz w:val="24"/>
          <w:szCs w:val="24"/>
        </w:rPr>
        <w:t xml:space="preserve"> n. 387/2003) a quelle regionali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specificando la procedura autorizzativa scelta (es. PAUR, Autorizzazione Unica).</w:t>
      </w:r>
      <w:r>
        <w:rPr>
          <w:sz w:val="24"/>
          <w:szCs w:val="24"/>
        </w:rPr>
      </w:r>
      <w:r>
        <w:rPr>
          <w:sz w:val="24"/>
          <w:szCs w:val="24"/>
        </w:rPr>
      </w:r>
    </w:p>
    <w:p xmlns:wp14="http://schemas.microsoft.com/office/word/2010/wordml" w:rsidP="677820A2" w14:paraId="1D547354" wp14:textId="77777777">
      <w:pPr>
        <w:spacing/>
        <w:ind/>
        <w:jc w:val="both"/>
        <w:rPr>
          <w:rFonts w:ascii="Calibri" w:hAnsi="Calibri" w:eastAsia="Calibri" w:cs="Calibri"/>
        </w:rPr>
      </w:pPr>
      <w:r w:rsidRPr="677820A2" w:rsidR="677820A2">
        <w:rPr>
          <w:rFonts w:ascii="Calibri" w:hAnsi="Calibri" w:eastAsia="Calibri" w:cs="Calibri"/>
        </w:rPr>
        <w:t xml:space="preserve">3. DESCRIZIONE DELL’OPERA</w:t>
      </w:r>
      <w:r/>
    </w:p>
    <w:p xmlns:wp14="http://schemas.microsoft.com/office/word/2010/wordml" w:rsidP="677820A2" w14:paraId="0E6BA8EE" wp14:textId="77777777">
      <w:pPr>
        <w:spacing/>
        <w:ind w:left="709"/>
        <w:jc w:val="both"/>
        <w:rPr>
          <w:rFonts w:ascii="Calibri" w:hAnsi="Calibri" w:eastAsia="Calibri" w:cs="Calibri"/>
          <w:sz w:val="24"/>
          <w:szCs w:val="24"/>
        </w:rPr>
      </w:pPr>
      <w:r w:rsidRPr="677820A2" w:rsidR="677820A2">
        <w:rPr>
          <w:rFonts w:ascii="Calibri" w:hAnsi="Calibri" w:eastAsia="Calibri" w:cs="Calibri"/>
          <w:sz w:val="24"/>
          <w:szCs w:val="24"/>
        </w:rPr>
        <w:t xml:space="preserve">In questa sezione va fornita una descrizione qualitativa e quantitativa completa di tutte le opere che verranno realizzate: l'impianto agrivoltaico (moduli, inverter, strutture), le opere civili (viabilità, recinzioni, cabine) e le opere di mitig</w:t>
      </w:r>
      <w:r w:rsidRPr="677820A2" w:rsidR="677820A2">
        <w:rPr>
          <w:rFonts w:ascii="Calibri" w:hAnsi="Calibri" w:eastAsia="Calibri" w:cs="Calibri"/>
          <w:sz w:val="24"/>
          <w:szCs w:val="24"/>
        </w:rPr>
        <w:t xml:space="preserve">azione (fasce boscate). La descrizione deve essere precisa. Ad esempio, per la viabilità di servizio, specificare se verranno usati materiali che impermeabilizzano il suolo, poiché questo ha implicazioni dirette sul calcolo della superficie agricola utile.</w:t>
      </w:r>
      <w:r>
        <w:rPr>
          <w:sz w:val="24"/>
          <w:szCs w:val="24"/>
        </w:rPr>
      </w:r>
      <w:r>
        <w:rPr>
          <w:sz w:val="24"/>
          <w:szCs w:val="24"/>
        </w:rPr>
      </w:r>
    </w:p>
    <w:p xmlns:wp14="http://schemas.microsoft.com/office/word/2010/wordml" w:rsidP="677820A2" w14:paraId="55E4B1CC" wp14:textId="77777777">
      <w:pPr>
        <w:spacing/>
        <w:ind/>
        <w:jc w:val="both"/>
        <w:rPr>
          <w:rFonts w:ascii="Calibri" w:hAnsi="Calibri" w:eastAsia="Calibri" w:cs="Calibri"/>
        </w:rPr>
      </w:pPr>
      <w:r w:rsidRPr="677820A2" w:rsidR="677820A2">
        <w:rPr>
          <w:rFonts w:ascii="Calibri" w:hAnsi="Calibri" w:eastAsia="Calibri" w:cs="Calibri"/>
        </w:rPr>
        <w:t xml:space="preserve">4. UBICAZIONE DEL SITO E STATO DEI LUOGHI</w:t>
      </w:r>
      <w:r/>
    </w:p>
    <w:p xmlns:wp14="http://schemas.microsoft.com/office/word/2010/wordml" w:rsidP="677820A2" w14:paraId="7A98387B" wp14:textId="77777777">
      <w:pPr>
        <w:spacing/>
        <w:ind w:left="709"/>
        <w:jc w:val="both"/>
        <w:rPr>
          <w:rFonts w:ascii="Calibri" w:hAnsi="Calibri" w:eastAsia="Calibri" w:cs="Calibri"/>
          <w:sz w:val="24"/>
          <w:szCs w:val="24"/>
        </w:rPr>
      </w:pPr>
      <w:r w:rsidRPr="677820A2" w:rsidR="677820A2">
        <w:rPr>
          <w:rFonts w:ascii="Calibri" w:hAnsi="Calibri" w:eastAsia="Calibri" w:cs="Calibri"/>
          <w:sz w:val="24"/>
          <w:szCs w:val="24"/>
        </w:rPr>
        <w:t xml:space="preserve">Descrivere l'are</w:t>
      </w:r>
      <w:r w:rsidRPr="677820A2" w:rsidR="677820A2">
        <w:rPr>
          <w:rFonts w:ascii="Calibri" w:hAnsi="Calibri" w:eastAsia="Calibri" w:cs="Calibri"/>
          <w:sz w:val="24"/>
          <w:szCs w:val="24"/>
        </w:rPr>
        <w:t xml:space="preserve">a di progetto attraverso dati catastali, cartografie e un'analisi dello stato attuale dei luoghi (uso del suolo, vincoli, morfologia). È cruciale definire il perimetro del campo agrivoltaico. Attenersi strettamente alla definizione di perimetro data dalle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la recinzione, posta a non più di 10 metri dal bordo esterno dei moduli. Questo è un punto chiave per evitare contestazioni sul calcolo delle superfici e va chiaramente motivato nel testo e rappresentato negli elaborati grafici.</w:t>
      </w:r>
      <w:r>
        <w:rPr>
          <w:sz w:val="24"/>
          <w:szCs w:val="24"/>
        </w:rPr>
      </w:r>
      <w:r>
        <w:rPr>
          <w:sz w:val="24"/>
          <w:szCs w:val="24"/>
        </w:rPr>
      </w:r>
    </w:p>
    <w:p xmlns:wp14="http://schemas.microsoft.com/office/word/2010/wordml" w:rsidP="677820A2" w14:paraId="2A697C97" wp14:textId="77777777">
      <w:pPr>
        <w:spacing/>
        <w:ind/>
        <w:jc w:val="both"/>
        <w:rPr>
          <w:rFonts w:ascii="Calibri" w:hAnsi="Calibri" w:eastAsia="Calibri" w:cs="Calibri"/>
        </w:rPr>
      </w:pPr>
      <w:r w:rsidRPr="677820A2" w:rsidR="677820A2">
        <w:rPr>
          <w:rFonts w:ascii="Calibri" w:hAnsi="Calibri" w:eastAsia="Calibri" w:cs="Calibri"/>
        </w:rPr>
        <w:t xml:space="preserve">5. CARATTERISTICHE DELL’IMPIANTO AV</w:t>
      </w:r>
      <w:r/>
    </w:p>
    <w:p xmlns:wp14="http://schemas.microsoft.com/office/word/2010/wordml" w:rsidP="677820A2" w14:paraId="63764113" wp14:textId="77777777">
      <w:pPr>
        <w:spacing/>
        <w:ind w:left="709"/>
        <w:jc w:val="both"/>
        <w:rPr>
          <w:rFonts w:ascii="Calibri" w:hAnsi="Calibri" w:eastAsia="Calibri" w:cs="Calibri"/>
          <w:sz w:val="24"/>
          <w:szCs w:val="24"/>
        </w:rPr>
      </w:pPr>
      <w:r w:rsidRPr="677820A2" w:rsidR="677820A2">
        <w:rPr>
          <w:rFonts w:ascii="Calibri" w:hAnsi="Calibri" w:eastAsia="Calibri" w:cs="Calibri"/>
          <w:sz w:val="24"/>
          <w:szCs w:val="24"/>
        </w:rPr>
        <w:t xml:space="preserve">Questa sezione è dedicata ai dettagli tecnici della componente fotovoltaica: potenza, layout, tipo</w:t>
      </w:r>
      <w:r w:rsidRPr="677820A2" w:rsidR="677820A2">
        <w:rPr>
          <w:rFonts w:ascii="Calibri" w:hAnsi="Calibri" w:eastAsia="Calibri" w:cs="Calibri"/>
          <w:sz w:val="24"/>
          <w:szCs w:val="24"/>
        </w:rPr>
        <w:t xml:space="preserve">logia e numero dei componenti (moduli, inverter, strutture di supporto) e stima della produzione energetica annua. È importante che le caratteristiche tecniche descritte qui (in particolare l'altezza delle strutture e la loro tipologia) siano coerenti con </w:t>
      </w:r>
      <w:r w:rsidRPr="677820A2" w:rsidR="677820A2">
        <w:rPr>
          <w:rFonts w:ascii="Calibri" w:hAnsi="Calibri" w:eastAsia="Calibri" w:cs="Calibri"/>
          <w:sz w:val="24"/>
          <w:szCs w:val="24"/>
        </w:rPr>
        <w:t xml:space="preserve">quanto dichiarato nella sezione agronomica e con i requisiti per gli impianti avanzati (Requisito C), se applicabile.</w:t>
      </w:r>
      <w:r>
        <w:rPr>
          <w:sz w:val="24"/>
          <w:szCs w:val="24"/>
        </w:rPr>
      </w:r>
      <w:r>
        <w:rPr>
          <w:sz w:val="24"/>
          <w:szCs w:val="24"/>
        </w:rPr>
      </w:r>
    </w:p>
    <w:p xmlns:wp14="http://schemas.microsoft.com/office/word/2010/wordml" w:rsidP="677820A2" w14:paraId="69E3BFFC" wp14:textId="77777777">
      <w:pPr>
        <w:spacing/>
        <w:ind/>
        <w:jc w:val="both"/>
        <w:rPr>
          <w:rFonts w:ascii="Calibri" w:hAnsi="Calibri" w:eastAsia="Calibri" w:cs="Calibri"/>
        </w:rPr>
      </w:pPr>
      <w:r w:rsidRPr="677820A2" w:rsidR="677820A2">
        <w:rPr>
          <w:rFonts w:ascii="Calibri" w:hAnsi="Calibri" w:eastAsia="Calibri" w:cs="Calibri"/>
        </w:rPr>
        <w:t xml:space="preserve">6. CARATTERISTICHE E REQUISITI DEL SISTEMA AV E DEL SISTEMA DI MONITORAGGIO</w:t>
      </w:r>
      <w:r/>
    </w:p>
    <w:p xmlns:wp14="http://schemas.microsoft.com/office/word/2010/wordml" w:rsidP="677820A2" w14:paraId="1AA33F30" wp14:textId="77777777">
      <w:pPr>
        <w:spacing/>
        <w:ind w:left="709"/>
        <w:jc w:val="both"/>
        <w:rPr>
          <w:rFonts w:ascii="Calibri" w:hAnsi="Calibri" w:eastAsia="Calibri" w:cs="Calibri"/>
        </w:rPr>
      </w:pPr>
      <w:r w:rsidRPr="677820A2" w:rsidR="677820A2">
        <w:rPr>
          <w:rFonts w:ascii="Calibri" w:hAnsi="Calibri" w:eastAsia="Calibri" w:cs="Calibri"/>
        </w:rPr>
        <w:t xml:space="preserve">6.1 RISPETTO DEI REQUISITI</w:t>
      </w:r>
      <w:r/>
    </w:p>
    <w:p xmlns:wp14="http://schemas.microsoft.com/office/word/2010/wordml" w:rsidP="677820A2" w14:paraId="7930D6C6" wp14:textId="77777777">
      <w:pPr>
        <w:spacing/>
        <w:ind w:left="1417"/>
        <w:jc w:val="both"/>
        <w:rPr>
          <w:rFonts w:ascii="Calibri" w:hAnsi="Calibri" w:eastAsia="Calibri" w:cs="Calibri"/>
          <w:sz w:val="24"/>
          <w:szCs w:val="24"/>
        </w:rPr>
      </w:pPr>
      <w:r w:rsidRPr="677820A2" w:rsidR="677820A2">
        <w:rPr>
          <w:rFonts w:ascii="Calibri" w:hAnsi="Calibri" w:eastAsia="Calibri" w:cs="Calibri"/>
          <w:sz w:val="24"/>
          <w:szCs w:val="24"/>
        </w:rPr>
        <w:t xml:space="preserve">Una dichiarazione di sintesi in cui si afferma che il progetto è conforme ai requisiti LGM e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per la tipologia di impianto proposta (base o avanzato).</w:t>
      </w:r>
      <w:r>
        <w:rPr>
          <w:sz w:val="24"/>
          <w:szCs w:val="24"/>
        </w:rPr>
      </w:r>
      <w:r>
        <w:rPr>
          <w:sz w:val="24"/>
          <w:szCs w:val="24"/>
        </w:rPr>
      </w:r>
    </w:p>
    <w:p xmlns:wp14="http://schemas.microsoft.com/office/word/2010/wordml" w:rsidP="677820A2" w14:paraId="0BCF0FAE" wp14:textId="77777777">
      <w:pPr>
        <w:spacing/>
        <w:ind w:left="709"/>
        <w:jc w:val="both"/>
        <w:rPr>
          <w:rFonts w:ascii="Calibri" w:hAnsi="Calibri" w:eastAsia="Calibri" w:cs="Calibri"/>
        </w:rPr>
      </w:pPr>
      <w:r w:rsidRPr="677820A2" w:rsidR="677820A2">
        <w:rPr>
          <w:rFonts w:ascii="Calibri" w:hAnsi="Calibri" w:eastAsia="Calibri" w:cs="Calibri"/>
        </w:rPr>
        <w:t xml:space="preserve">6.2 REQUISITO A</w:t>
      </w:r>
      <w:r/>
    </w:p>
    <w:p xmlns:wp14="http://schemas.microsoft.com/office/word/2010/wordml" w:rsidP="677820A2" w14:paraId="647BE168" wp14:textId="77777777">
      <w:pPr>
        <w:spacing/>
        <w:ind w:left="1417"/>
        <w:jc w:val="both"/>
        <w:rPr>
          <w:rFonts w:ascii="Calibri" w:hAnsi="Calibri" w:eastAsia="Calibri" w:cs="Calibri"/>
          <w:sz w:val="24"/>
          <w:szCs w:val="24"/>
        </w:rPr>
      </w:pPr>
      <w:r w:rsidRPr="677820A2" w:rsidR="677820A2">
        <w:rPr>
          <w:rFonts w:ascii="Calibri" w:hAnsi="Calibri" w:eastAsia="Calibri" w:cs="Calibri"/>
          <w:sz w:val="24"/>
          <w:szCs w:val="24"/>
        </w:rPr>
        <w:t xml:space="preserve">Dimostrare numericamente il rispetto dei requisiti A.1 (</w:t>
      </w:r>
      <w:r w:rsidRPr="677820A2" w:rsidR="677820A2">
        <w:rPr>
          <w:rFonts w:ascii="Calibri" w:hAnsi="Calibri" w:eastAsia="Calibri" w:cs="Calibri"/>
          <w:sz w:val="24"/>
          <w:szCs w:val="24"/>
        </w:rPr>
        <w:t xml:space="preserve">Sagricola</w:t>
      </w:r>
      <w:r w:rsidRPr="677820A2" w:rsidR="677820A2">
        <w:rPr>
          <w:rFonts w:ascii="Calibri" w:hAnsi="Calibri" w:eastAsia="Calibri" w:cs="Calibri"/>
          <w:sz w:val="24"/>
          <w:szCs w:val="24"/>
        </w:rPr>
        <w:t xml:space="preserve"> ≥ 70% </w:t>
      </w:r>
      <w:r w:rsidRPr="677820A2" w:rsidR="677820A2">
        <w:rPr>
          <w:rFonts w:ascii="Calibri" w:hAnsi="Calibri" w:eastAsia="Calibri" w:cs="Calibri"/>
          <w:sz w:val="24"/>
          <w:szCs w:val="24"/>
        </w:rPr>
        <w:t xml:space="preserve">Stot</w:t>
      </w:r>
      <w:r w:rsidRPr="677820A2" w:rsidR="677820A2">
        <w:rPr>
          <w:rFonts w:ascii="Calibri" w:hAnsi="Calibri" w:eastAsia="Calibri" w:cs="Calibri"/>
          <w:sz w:val="24"/>
          <w:szCs w:val="24"/>
        </w:rPr>
        <w:t xml:space="preserve">) e A.2 (LAOR ≤ 40%). Utilizzare le tabelle di calcolo fornite nelle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È fondamentale e</w:t>
      </w:r>
      <w:r w:rsidRPr="677820A2" w:rsidR="677820A2">
        <w:rPr>
          <w:rFonts w:ascii="Calibri" w:hAnsi="Calibri" w:eastAsia="Calibri" w:cs="Calibri"/>
          <w:sz w:val="24"/>
          <w:szCs w:val="24"/>
        </w:rPr>
        <w:t xml:space="preserve">splicitare i criteri di calcolo della superficie non agricola, includendo la proiezione ortogonale dei moduli, le cabine e la viabilità impermeabilizzata. Se ci sono sottocampi, verificare che ognuno rispetti la deviazione massima del 5% sul requisito A.1.</w:t>
      </w:r>
      <w:r>
        <w:rPr>
          <w:sz w:val="24"/>
          <w:szCs w:val="24"/>
        </w:rPr>
      </w:r>
      <w:r>
        <w:rPr>
          <w:sz w:val="24"/>
          <w:szCs w:val="24"/>
        </w:rPr>
      </w:r>
    </w:p>
    <w:p xmlns:wp14="http://schemas.microsoft.com/office/word/2010/wordml" w:rsidP="677820A2" w14:paraId="72DA84A8" wp14:textId="77777777">
      <w:pPr>
        <w:spacing/>
        <w:ind w:left="709"/>
        <w:jc w:val="both"/>
        <w:rPr>
          <w:rFonts w:ascii="Calibri" w:hAnsi="Calibri" w:eastAsia="Calibri" w:cs="Calibri"/>
        </w:rPr>
      </w:pPr>
      <w:r w:rsidRPr="677820A2" w:rsidR="677820A2">
        <w:rPr>
          <w:rFonts w:ascii="Calibri" w:hAnsi="Calibri" w:eastAsia="Calibri" w:cs="Calibri"/>
        </w:rPr>
        <w:t xml:space="preserve">6.3 REQUISITO B</w:t>
      </w:r>
      <w:r/>
    </w:p>
    <w:p xmlns:wp14="http://schemas.microsoft.com/office/word/2010/wordml" w:rsidP="677820A2" w14:paraId="1713D3C8" wp14:textId="77777777">
      <w:pPr>
        <w:spacing/>
        <w:ind w:left="1417"/>
        <w:jc w:val="both"/>
        <w:rPr>
          <w:rFonts w:ascii="Calibri" w:hAnsi="Calibri" w:eastAsia="Calibri" w:cs="Calibri"/>
          <w:sz w:val="24"/>
          <w:szCs w:val="24"/>
        </w:rPr>
      </w:pPr>
      <w:r w:rsidRPr="677820A2" w:rsidR="677820A2">
        <w:rPr>
          <w:rFonts w:ascii="Calibri" w:hAnsi="Calibri" w:eastAsia="Calibri" w:cs="Calibri"/>
          <w:sz w:val="24"/>
          <w:szCs w:val="24"/>
        </w:rPr>
        <w:t xml:space="preserve">Dimostrare la continuità dell'attività agricola (B.1) e la producibilità e</w:t>
      </w:r>
      <w:r w:rsidRPr="677820A2" w:rsidR="677820A2">
        <w:rPr>
          <w:rFonts w:ascii="Calibri" w:hAnsi="Calibri" w:eastAsia="Calibri" w:cs="Calibri"/>
          <w:sz w:val="24"/>
          <w:szCs w:val="24"/>
        </w:rPr>
        <w:t xml:space="preserve">lettrica minima (B.2). Per il requisito B.1, fare riferimento alla relazione agronomica per dimostrare il mantenimento del valore economico della produzione, calcolando la Produzione Standard e assicurando che la sua eventuale diminuzione non superi il 15%</w:t>
      </w:r>
      <w:r w:rsidRPr="677820A2" w:rsidR="677820A2">
        <w:rPr>
          <w:rFonts w:ascii="Calibri" w:hAnsi="Calibri" w:eastAsia="Calibri" w:cs="Calibri"/>
          <w:sz w:val="24"/>
          <w:szCs w:val="24"/>
        </w:rPr>
        <w:t xml:space="preserve"> </w:t>
      </w:r>
      <w:r w:rsidRPr="677820A2" w:rsidR="677820A2">
        <w:rPr>
          <w:rFonts w:ascii="Calibri" w:hAnsi="Calibri" w:eastAsia="Calibri" w:cs="Calibri"/>
          <w:sz w:val="24"/>
          <w:szCs w:val="24"/>
        </w:rPr>
        <w:t xml:space="preserve">Dichiarare che l'azienda agricola possiede o aggiornerà il fascicolo aziendale.</w:t>
      </w:r>
      <w:r>
        <w:rPr>
          <w:sz w:val="24"/>
          <w:szCs w:val="24"/>
        </w:rPr>
      </w:r>
      <w:r>
        <w:rPr>
          <w:sz w:val="24"/>
          <w:szCs w:val="24"/>
        </w:rPr>
      </w:r>
    </w:p>
    <w:p xmlns:wp14="http://schemas.microsoft.com/office/word/2010/wordml" w:rsidP="677820A2" w14:paraId="4727FD38" wp14:textId="77777777">
      <w:pPr>
        <w:spacing/>
        <w:ind w:left="709"/>
        <w:jc w:val="both"/>
        <w:rPr>
          <w:rFonts w:ascii="Calibri" w:hAnsi="Calibri" w:eastAsia="Calibri" w:cs="Calibri"/>
        </w:rPr>
      </w:pPr>
      <w:r w:rsidRPr="677820A2" w:rsidR="677820A2">
        <w:rPr>
          <w:rFonts w:ascii="Calibri" w:hAnsi="Calibri" w:eastAsia="Calibri" w:cs="Calibri"/>
        </w:rPr>
        <w:t xml:space="preserve">6.4 REQUISITO D.2 (qualora trattasi di impianto agrivoltaico base)</w:t>
      </w:r>
      <w:r/>
    </w:p>
    <w:p xmlns:wp14="http://schemas.microsoft.com/office/word/2010/wordml" w:rsidP="677820A2" w14:paraId="320ED5F1" wp14:textId="77777777">
      <w:pPr>
        <w:spacing/>
        <w:ind w:left="1417"/>
        <w:jc w:val="both"/>
        <w:rPr>
          <w:rFonts w:ascii="Calibri" w:hAnsi="Calibri" w:eastAsia="Calibri" w:cs="Calibri"/>
          <w:sz w:val="24"/>
          <w:szCs w:val="24"/>
        </w:rPr>
      </w:pPr>
      <w:r w:rsidRPr="677820A2" w:rsidR="677820A2">
        <w:rPr>
          <w:rFonts w:ascii="Calibri" w:hAnsi="Calibri" w:eastAsia="Calibri" w:cs="Calibri"/>
          <w:sz w:val="24"/>
          <w:szCs w:val="24"/>
        </w:rPr>
        <w:t xml:space="preserve">Descrivere il sistema di monitoraggio che verificherà la continuità dell'attività agricola, l'impatto sulle colture e la produttività. La relazione deve anticipare i contenuti che verranno forniti nelle relazioni annuali </w:t>
      </w:r>
      <w:r w:rsidRPr="677820A2" w:rsidR="677820A2">
        <w:rPr>
          <w:rFonts w:ascii="Calibri" w:hAnsi="Calibri" w:eastAsia="Calibri" w:cs="Calibri"/>
          <w:i w:val="1"/>
          <w:iCs w:val="1"/>
          <w:sz w:val="24"/>
          <w:szCs w:val="24"/>
        </w:rPr>
        <w:t xml:space="preserve">post</w:t>
      </w:r>
      <w:r w:rsidRPr="677820A2" w:rsidR="677820A2">
        <w:rPr>
          <w:rFonts w:ascii="Calibri" w:hAnsi="Calibri" w:eastAsia="Calibri" w:cs="Calibri"/>
          <w:i w:val="1"/>
          <w:iCs w:val="1"/>
          <w:sz w:val="24"/>
          <w:szCs w:val="24"/>
        </w:rPr>
        <w:t xml:space="preserve"> </w:t>
      </w:r>
      <w:r w:rsidRPr="677820A2" w:rsidR="677820A2">
        <w:rPr>
          <w:rFonts w:ascii="Calibri" w:hAnsi="Calibri" w:eastAsia="Calibri" w:cs="Calibri"/>
          <w:i w:val="1"/>
          <w:iCs w:val="1"/>
          <w:sz w:val="24"/>
          <w:szCs w:val="24"/>
        </w:rPr>
        <w:t xml:space="preserve">operam</w:t>
      </w:r>
      <w:r w:rsidRPr="677820A2" w:rsidR="677820A2">
        <w:rPr>
          <w:rFonts w:ascii="Calibri" w:hAnsi="Calibri" w:eastAsia="Calibri" w:cs="Calibri"/>
          <w:sz w:val="24"/>
          <w:szCs w:val="24"/>
        </w:rPr>
        <w:t xml:space="preserve"> (come da Quadro B), quali l'attuazione degli accordi di cooperazione, la descrizione dell'ordinamento colturale e la destinazione della produzione.</w:t>
      </w:r>
      <w:r>
        <w:rPr>
          <w:sz w:val="24"/>
          <w:szCs w:val="24"/>
        </w:rPr>
      </w:r>
      <w:r>
        <w:rPr>
          <w:sz w:val="24"/>
          <w:szCs w:val="24"/>
        </w:rPr>
      </w:r>
    </w:p>
    <w:p xmlns:wp14="http://schemas.microsoft.com/office/word/2010/wordml" w:rsidP="677820A2" w14:paraId="1C1F4923" wp14:textId="77777777">
      <w:pPr>
        <w:spacing/>
        <w:ind w:left="709"/>
        <w:jc w:val="both"/>
        <w:rPr>
          <w:rFonts w:ascii="Calibri" w:hAnsi="Calibri" w:eastAsia="Calibri" w:cs="Calibri"/>
        </w:rPr>
      </w:pPr>
      <w:r w:rsidRPr="677820A2" w:rsidR="677820A2">
        <w:rPr>
          <w:rFonts w:ascii="Calibri" w:hAnsi="Calibri" w:eastAsia="Calibri" w:cs="Calibri"/>
        </w:rPr>
        <w:t xml:space="preserve">6.5 REQUISITO C</w:t>
      </w:r>
      <w:r/>
    </w:p>
    <w:p xmlns:wp14="http://schemas.microsoft.com/office/word/2010/wordml" w:rsidP="677820A2" w14:paraId="50DB4929" wp14:textId="77777777">
      <w:pPr>
        <w:spacing/>
        <w:ind w:left="1417"/>
        <w:jc w:val="both"/>
        <w:rPr>
          <w:rFonts w:ascii="Calibri" w:hAnsi="Calibri" w:eastAsia="Calibri" w:cs="Calibri"/>
          <w:sz w:val="24"/>
          <w:szCs w:val="24"/>
        </w:rPr>
      </w:pPr>
      <w:r w:rsidRPr="677820A2" w:rsidR="677820A2">
        <w:rPr>
          <w:rFonts w:ascii="Calibri" w:hAnsi="Calibri" w:eastAsia="Calibri" w:cs="Calibri"/>
          <w:sz w:val="24"/>
          <w:szCs w:val="24"/>
        </w:rPr>
        <w:t xml:space="preserve">Descrivere le soluzioni innovative con moduli elevati da terra, rispettando le altezze minime. Riportare le altezze minime standard (1,3 m per zootecnia, 2,1 m per colture) ma, soprattutto, dichiarare il rispetto della prescrizione specifica delle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per gli inseguitori: l'altezza con modulo a 0° (parallelo al suolo) deve essere non inferiore a 3,1 m (colture) o 2,3 m (zootecnia).</w:t>
      </w:r>
      <w:r>
        <w:rPr>
          <w:sz w:val="24"/>
          <w:szCs w:val="24"/>
        </w:rPr>
      </w:r>
      <w:r>
        <w:rPr>
          <w:sz w:val="24"/>
          <w:szCs w:val="24"/>
        </w:rPr>
      </w:r>
    </w:p>
    <w:p xmlns:wp14="http://schemas.microsoft.com/office/word/2010/wordml" w:rsidP="677820A2" w14:paraId="5BE0662C" wp14:textId="77777777">
      <w:pPr>
        <w:spacing/>
        <w:ind w:left="709"/>
        <w:jc w:val="both"/>
        <w:rPr>
          <w:rFonts w:ascii="Calibri" w:hAnsi="Calibri" w:eastAsia="Calibri" w:cs="Calibri"/>
        </w:rPr>
      </w:pPr>
      <w:r w:rsidRPr="677820A2" w:rsidR="677820A2">
        <w:rPr>
          <w:rFonts w:ascii="Calibri" w:hAnsi="Calibri" w:eastAsia="Calibri" w:cs="Calibri"/>
        </w:rPr>
        <w:t xml:space="preserve">6.6 REQUISITO D</w:t>
      </w:r>
      <w:r/>
    </w:p>
    <w:p xmlns:wp14="http://schemas.microsoft.com/office/word/2010/wordml" w:rsidP="677820A2" w14:paraId="77712A44" wp14:textId="77777777">
      <w:pPr>
        <w:spacing/>
        <w:ind w:left="1417"/>
        <w:jc w:val="both"/>
        <w:rPr>
          <w:rFonts w:ascii="Calibri" w:hAnsi="Calibri" w:eastAsia="Calibri" w:cs="Calibri"/>
          <w:sz w:val="24"/>
          <w:szCs w:val="24"/>
        </w:rPr>
      </w:pPr>
      <w:r w:rsidRPr="677820A2" w:rsidR="677820A2">
        <w:rPr>
          <w:rFonts w:ascii="Calibri" w:hAnsi="Calibri" w:eastAsia="Calibri" w:cs="Calibri"/>
          <w:sz w:val="24"/>
          <w:szCs w:val="24"/>
        </w:rPr>
        <w:t xml:space="preserve">Descrivere il sistema di monitoraggio per il risparmio idrico (D.1). Indicare chiaramente le forme di approvvigionamento idrico, il metodo di irrigazione, i sistemi di misura che verranno installati e la frequenza dei rilevamenti, come richiesto dalle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Per le aree non irrigue, specificare che il monitoraggio avverrà con metodi indiretti.</w:t>
      </w:r>
      <w:r>
        <w:rPr>
          <w:sz w:val="24"/>
          <w:szCs w:val="24"/>
        </w:rPr>
      </w:r>
      <w:r>
        <w:rPr>
          <w:sz w:val="24"/>
          <w:szCs w:val="24"/>
        </w:rPr>
      </w:r>
    </w:p>
    <w:p xmlns:wp14="http://schemas.microsoft.com/office/word/2010/wordml" w:rsidP="677820A2" w14:paraId="672A6659" wp14:textId="77777777">
      <w:pPr>
        <w:spacing/>
        <w:ind w:left="1417"/>
        <w:jc w:val="both"/>
        <w:rPr>
          <w:rFonts w:ascii="Calibri" w:hAnsi="Calibri" w:eastAsia="Calibri" w:cs="Calibri"/>
          <w:sz w:val="24"/>
          <w:szCs w:val="24"/>
        </w:rPr>
      </w:pPr>
    </w:p>
    <w:p xmlns:wp14="http://schemas.microsoft.com/office/word/2010/wordml" w:rsidP="677820A2" w14:paraId="090BCA55" wp14:textId="77777777">
      <w:pPr>
        <w:spacing/>
        <w:ind w:left="709"/>
        <w:jc w:val="both"/>
        <w:rPr>
          <w:rFonts w:ascii="Calibri" w:hAnsi="Calibri" w:eastAsia="Calibri" w:cs="Calibri"/>
        </w:rPr>
      </w:pPr>
      <w:r w:rsidRPr="677820A2" w:rsidR="677820A2">
        <w:rPr>
          <w:rFonts w:ascii="Calibri" w:hAnsi="Calibri" w:eastAsia="Calibri" w:cs="Calibri"/>
        </w:rPr>
        <w:t xml:space="preserve">6.7 REQUISITO E</w:t>
      </w:r>
      <w:r/>
    </w:p>
    <w:p xmlns:wp14="http://schemas.microsoft.com/office/word/2010/wordml" w:rsidP="677820A2" w14:paraId="23EE5663" wp14:textId="77777777">
      <w:pPr>
        <w:spacing/>
        <w:ind w:left="1417"/>
        <w:jc w:val="both"/>
        <w:rPr>
          <w:rFonts w:ascii="Calibri" w:hAnsi="Calibri" w:eastAsia="Calibri" w:cs="Calibri"/>
          <w:sz w:val="24"/>
          <w:szCs w:val="24"/>
        </w:rPr>
      </w:pPr>
      <w:r w:rsidRPr="677820A2" w:rsidR="677820A2">
        <w:rPr>
          <w:rFonts w:ascii="Calibri" w:hAnsi="Calibri" w:eastAsia="Calibri" w:cs="Calibri"/>
          <w:sz w:val="24"/>
          <w:szCs w:val="24"/>
        </w:rPr>
        <w:t xml:space="preserve">Descrivere il sistema di monitoraggio per la fertilità del suolo (E.1), il microclima (E.2) e la resilienza (E.3). Anticipare in questa sezione le azioni che verranno intraprese per soddisfare quanto richiesto dal Quadro C del documento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Ciò include l'elenco delle analisi chimico-fisiche sul suolo (carbonio organico, C/N, pH, ecc.) e la descrizione del sistema di sensori e capannine meteo da installare.</w:t>
      </w:r>
      <w:r>
        <w:rPr>
          <w:sz w:val="24"/>
          <w:szCs w:val="24"/>
        </w:rPr>
      </w:r>
      <w:r>
        <w:rPr>
          <w:sz w:val="24"/>
          <w:szCs w:val="24"/>
        </w:rPr>
      </w:r>
    </w:p>
    <w:p xmlns:wp14="http://schemas.microsoft.com/office/word/2010/wordml" w:rsidP="677820A2" w14:paraId="1C5F201C" wp14:textId="77777777">
      <w:pPr>
        <w:spacing/>
        <w:ind w:left="709"/>
        <w:jc w:val="both"/>
        <w:rPr>
          <w:rFonts w:ascii="Calibri" w:hAnsi="Calibri" w:eastAsia="Calibri" w:cs="Calibri"/>
        </w:rPr>
      </w:pPr>
      <w:r w:rsidRPr="677820A2" w:rsidR="677820A2">
        <w:rPr>
          <w:rFonts w:ascii="Calibri" w:hAnsi="Calibri" w:eastAsia="Calibri" w:cs="Calibri"/>
        </w:rPr>
        <w:t xml:space="preserve">6.8 NORMATIVE TECNICHE CEI E DI SICUREZZA ELETTRICA</w:t>
      </w:r>
      <w:r/>
    </w:p>
    <w:p xmlns:wp14="http://schemas.microsoft.com/office/word/2010/wordml" w:rsidP="677820A2" w14:paraId="0613E8F3" wp14:textId="77777777">
      <w:pPr>
        <w:spacing/>
        <w:ind w:left="1417"/>
        <w:jc w:val="both"/>
        <w:rPr>
          <w:rFonts w:ascii="Calibri" w:hAnsi="Calibri" w:eastAsia="Calibri" w:cs="Calibri"/>
          <w:sz w:val="24"/>
          <w:szCs w:val="24"/>
        </w:rPr>
      </w:pPr>
      <w:r w:rsidRPr="677820A2" w:rsidR="677820A2">
        <w:rPr>
          <w:rFonts w:ascii="Calibri" w:hAnsi="Calibri" w:eastAsia="Calibri" w:cs="Calibri"/>
          <w:sz w:val="24"/>
          <w:szCs w:val="24"/>
        </w:rPr>
        <w:t xml:space="preserve">Elencare le normative tecniche CEI applicate al progetto, con particolare riferimento alla sicurezza. Fare esplicito riferimento alla Tabella 4 delle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che riporta le raccomandazioni delle norme CEI PAS 82-93. Dichiarare che il progetto rispetta tali norme e che, al termine dei lavori, verranno forniti il certificato di collaudo e di conformità elettrica.</w:t>
      </w:r>
      <w:r>
        <w:rPr>
          <w:sz w:val="24"/>
          <w:szCs w:val="24"/>
        </w:rPr>
      </w:r>
      <w:r>
        <w:rPr>
          <w:sz w:val="24"/>
          <w:szCs w:val="24"/>
        </w:rPr>
      </w:r>
    </w:p>
    <w:p xmlns:wp14="http://schemas.microsoft.com/office/word/2010/wordml" w:rsidP="677820A2" w14:paraId="3470BD70" wp14:textId="77777777">
      <w:pPr>
        <w:spacing/>
        <w:ind w:left="709"/>
        <w:jc w:val="both"/>
        <w:rPr>
          <w:rFonts w:ascii="Calibri" w:hAnsi="Calibri" w:eastAsia="Calibri" w:cs="Calibri"/>
        </w:rPr>
      </w:pPr>
      <w:r w:rsidRPr="677820A2" w:rsidR="677820A2">
        <w:rPr>
          <w:rFonts w:ascii="Calibri" w:hAnsi="Calibri" w:eastAsia="Calibri" w:cs="Calibri"/>
        </w:rPr>
        <w:t xml:space="preserve">6.9 ULTERIORI PRESCRIZIONI TECNICHE</w:t>
      </w:r>
      <w:r/>
    </w:p>
    <w:p xmlns:wp14="http://schemas.microsoft.com/office/word/2010/wordml" w:rsidP="677820A2" w14:paraId="128F4638" wp14:textId="77777777">
      <w:pPr>
        <w:spacing/>
        <w:ind w:left="1417"/>
        <w:jc w:val="both"/>
        <w:rPr>
          <w:rFonts w:ascii="Calibri" w:hAnsi="Calibri" w:eastAsia="Calibri" w:cs="Calibri"/>
          <w:sz w:val="24"/>
          <w:szCs w:val="24"/>
        </w:rPr>
      </w:pPr>
      <w:r w:rsidRPr="677820A2" w:rsidR="677820A2">
        <w:rPr>
          <w:rFonts w:ascii="Calibri" w:hAnsi="Calibri" w:eastAsia="Calibri" w:cs="Calibri"/>
          <w:sz w:val="24"/>
          <w:szCs w:val="24"/>
        </w:rPr>
        <w:t xml:space="preserve">Includere qui le misure aggiuntive di sicurezza e le prescrizioni specifiche per contesti particolari (es. aree DOP/IGP). Riportare le raccomandazioni aggiuntive delle </w:t>
      </w:r>
      <w:r w:rsidRPr="677820A2" w:rsidR="677820A2">
        <w:rPr>
          <w:rFonts w:ascii="Calibri" w:hAnsi="Calibri" w:eastAsia="Calibri" w:cs="Calibri"/>
          <w:sz w:val="24"/>
          <w:szCs w:val="24"/>
        </w:rPr>
        <w:t xml:space="preserve">LiTAR</w:t>
      </w:r>
      <w:r w:rsidRPr="677820A2" w:rsidR="677820A2">
        <w:rPr>
          <w:rFonts w:ascii="Calibri" w:hAnsi="Calibri" w:eastAsia="Calibri" w:cs="Calibri"/>
          <w:sz w:val="24"/>
          <w:szCs w:val="24"/>
        </w:rPr>
        <w:t xml:space="preserve">, come la profondità minima di posa dei cavi</w:t>
      </w:r>
      <w:r w:rsidRPr="677820A2" w:rsidR="677820A2">
        <w:rPr>
          <w:rFonts w:ascii="Calibri" w:hAnsi="Calibri" w:eastAsia="Calibri" w:cs="Calibri"/>
          <w:sz w:val="24"/>
          <w:szCs w:val="24"/>
        </w:rPr>
        <w:t xml:space="preserve"> (almeno 60 cm) e l'installazione di segnaletica di avviso per le linee elettriche. Se l'impianto ricade in aree viticole o olivicole di pregio, dichiarare il rispetto delle condizioni specifiche sull'espianto (non più del 10%) e sul reimpianto anticipato.</w:t>
      </w:r>
      <w:r>
        <w:rPr>
          <w:sz w:val="24"/>
          <w:szCs w:val="24"/>
        </w:rPr>
      </w:r>
      <w:r>
        <w:rPr>
          <w:sz w:val="24"/>
          <w:szCs w:val="24"/>
          <w:highlight w:val="none"/>
        </w:rPr>
      </w:r>
    </w:p>
    <w:p xmlns:wp14="http://schemas.microsoft.com/office/word/2010/wordml" w:rsidP="677820A2" w14:paraId="0A37501D" wp14:textId="77777777">
      <w:pPr>
        <w:spacing/>
        <w:ind w:left="0"/>
        <w:jc w:val="both"/>
        <w:rPr>
          <w:sz w:val="24"/>
          <w:szCs w:val="24"/>
        </w:rPr>
      </w:pPr>
    </w:p>
    <w:p xmlns:wp14="http://schemas.microsoft.com/office/word/2010/wordml" w14:paraId="2D049A13" wp14:textId="77777777">
      <w:pPr>
        <w:pStyle w:val="842"/>
        <w:pBdr/>
        <w:spacing/>
        <w:ind/>
        <w:rPr/>
      </w:pPr>
      <w:bookmarkStart w:name="_Toc203034084" w:id="13"/>
      <w:r w:rsidR="677820A2">
        <w:rPr/>
        <w:t xml:space="preserve">Contenuti della relazione agronomica</w:t>
      </w:r>
      <w:bookmarkEnd w:id="13"/>
      <w:r/>
      <w:r/>
    </w:p>
    <w:p w:rsidR="7CFD2C7B" w:rsidP="677820A2" w:rsidRDefault="7CFD2C7B" w14:paraId="4B9E8A58" w14:textId="3F167209">
      <w:pPr>
        <w:pStyle w:val="903"/>
        <w:widowControl w:val="1"/>
        <w:numPr>
          <w:ilvl w:val="0"/>
          <w:numId w:val="2"/>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6"/>
          <w:szCs w:val="26"/>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6"/>
          <w:szCs w:val="26"/>
          <w:lang w:val="it-IT"/>
        </w:rPr>
        <w:t>INQUADRAMENTO TERRITORIALE</w:t>
      </w:r>
    </w:p>
    <w:p w:rsidR="7CFD2C7B" w:rsidP="677820A2" w:rsidRDefault="7CFD2C7B" w14:paraId="66FD73BC" w14:textId="51468FE0">
      <w:pPr>
        <w:pStyle w:val="903"/>
        <w:widowControl w:val="1"/>
        <w:numPr>
          <w:ilvl w:val="0"/>
          <w:numId w:val="2"/>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6"/>
          <w:szCs w:val="26"/>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6"/>
          <w:szCs w:val="26"/>
          <w:lang w:val="it-IT"/>
        </w:rPr>
        <w:t>CARATTERISTICHE DEL SISTEMA AGRARIO ATTUALE DELL’AREA DI PROGETTO</w:t>
      </w:r>
    </w:p>
    <w:p w:rsidR="7CFD2C7B" w:rsidP="677820A2" w:rsidRDefault="7CFD2C7B" w14:paraId="435F673F" w14:textId="62B8D81E">
      <w:pPr>
        <w:widowControl w:val="0"/>
        <w:spacing w:after="113" w:line="264" w:lineRule="auto"/>
        <w:ind w:left="709"/>
        <w:jc w:val="both"/>
        <w:rPr>
          <w:rFonts w:ascii="Calibri" w:hAnsi="Calibri" w:eastAsia="Calibri" w:cs="Calibri"/>
          <w:b w:val="0"/>
          <w:bCs w:val="0"/>
          <w:i w:val="0"/>
          <w:iCs w:val="0"/>
          <w:caps w:val="0"/>
          <w:smallCaps w:val="0"/>
          <w:noProof w:val="0"/>
          <w:color w:val="000000" w:themeColor="text1" w:themeTint="FF" w:themeShade="FF"/>
          <w:sz w:val="24"/>
          <w:szCs w:val="24"/>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In termini di: colture (specie e varietà); Lavorazioni; Gestione della fertilità; Gestione dell’irrigazione; Gestione della difesa fitopatologica; Raccolta e rese. Nel caso di indirizzo zootecnico: specie animali utilizzate; dotazione in ricoveri/stalle, tipo di produzione.</w:t>
      </w:r>
    </w:p>
    <w:p w:rsidR="7CFD2C7B" w:rsidP="677820A2" w:rsidRDefault="7CFD2C7B" w14:paraId="5306E93B" w14:textId="69A42AEC">
      <w:pPr>
        <w:pStyle w:val="903"/>
        <w:widowControl w:val="1"/>
        <w:numPr>
          <w:ilvl w:val="0"/>
          <w:numId w:val="2"/>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6"/>
          <w:szCs w:val="26"/>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6"/>
          <w:szCs w:val="26"/>
          <w:lang w:val="it-IT"/>
        </w:rPr>
        <w:t>PROPOSTA DI PIANO COLTURALE PER IL CAMPO AGRIVOLTAICO</w:t>
      </w:r>
    </w:p>
    <w:p w:rsidR="7CFD2C7B" w:rsidP="677820A2" w:rsidRDefault="7CFD2C7B" w14:paraId="04EA17A3" w14:textId="5CAD4B59">
      <w:pPr>
        <w:widowControl w:val="0"/>
        <w:spacing w:after="113" w:line="264" w:lineRule="auto"/>
        <w:ind w:left="709"/>
        <w:jc w:val="both"/>
        <w:rPr>
          <w:rFonts w:ascii="Calibri" w:hAnsi="Calibri" w:eastAsia="Calibri" w:cs="Calibri"/>
          <w:b w:val="0"/>
          <w:bCs w:val="0"/>
          <w:i w:val="0"/>
          <w:iCs w:val="0"/>
          <w:caps w:val="0"/>
          <w:smallCaps w:val="0"/>
          <w:noProof w:val="0"/>
          <w:color w:val="000000" w:themeColor="text1" w:themeTint="FF" w:themeShade="FF"/>
          <w:sz w:val="24"/>
          <w:szCs w:val="24"/>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In termini di: scelta delle colture (specie e varietà); Lavorazioni (mezzi per l’attività agricola e gestione degli spazi di manovra); Gestione della fertilità; Gestione dell’irrigazione (le forme di approvvigionamento idrico aziendale - superficiale e/o sotterraneo; il metodo di irrigazione; i sistemi di misura e i tipi di misuratori già installati o che verranno installati ai fini del monitoraggio negli anni successivi all’entrata in esercizio dell’AVa; la frequenza di rilevamento dei consumi); Gestione della difesa fitopatologica; Raccolta e rese attese.</w:t>
      </w:r>
    </w:p>
    <w:p w:rsidR="7CFD2C7B" w:rsidP="677820A2" w:rsidRDefault="7CFD2C7B" w14:paraId="358E2228" w14:textId="2786021D">
      <w:pPr>
        <w:widowControl w:val="0"/>
        <w:spacing w:after="113" w:line="264" w:lineRule="auto"/>
        <w:ind w:left="709"/>
        <w:jc w:val="both"/>
        <w:rPr>
          <w:rFonts w:ascii="Calibri" w:hAnsi="Calibri" w:eastAsia="Calibri" w:cs="Calibri"/>
          <w:b w:val="0"/>
          <w:bCs w:val="0"/>
          <w:i w:val="0"/>
          <w:iCs w:val="0"/>
          <w:caps w:val="0"/>
          <w:smallCaps w:val="0"/>
          <w:noProof w:val="0"/>
          <w:color w:val="000000" w:themeColor="text1" w:themeTint="FF" w:themeShade="FF"/>
          <w:sz w:val="24"/>
          <w:szCs w:val="24"/>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Nel caso di utilizzo zootecnico del campo agrivoltaico andranno descritte: specie animali utilizzate e tipo di produzione; dotazione in ricoveri/stalle; calcolo del foraggio disponibile e del carico animale sostenibile, gestione del pascolo e introduzione del pascolo turnato, abbeverata, recinzioni per la turnazione del pascolo.</w:t>
      </w:r>
    </w:p>
    <w:p w:rsidR="7CFD2C7B" w:rsidP="677820A2" w:rsidRDefault="7CFD2C7B" w14:paraId="0ED4B780" w14:textId="5DA90342">
      <w:pPr>
        <w:widowControl w:val="0"/>
        <w:spacing w:after="113" w:line="264" w:lineRule="auto"/>
        <w:ind w:left="709"/>
        <w:jc w:val="both"/>
        <w:rPr>
          <w:rFonts w:ascii="Calibri" w:hAnsi="Calibri" w:eastAsia="Calibri" w:cs="Calibri"/>
          <w:b w:val="0"/>
          <w:bCs w:val="0"/>
          <w:i w:val="0"/>
          <w:iCs w:val="0"/>
          <w:caps w:val="0"/>
          <w:smallCaps w:val="0"/>
          <w:noProof w:val="0"/>
          <w:color w:val="000000" w:themeColor="text1" w:themeTint="FF" w:themeShade="FF"/>
          <w:sz w:val="24"/>
          <w:szCs w:val="24"/>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In caso di inserimenti di allevamenti apistici descrizione degli alveari, iscritti, o che lo saranno, nella “Banda Dati Apistica Regionale”, e delle specie nettarifere e pollinifere utilizzate</w:t>
      </w:r>
      <w:r w:rsidRPr="677820A2" w:rsidR="7CFD2C7B">
        <w:rPr>
          <w:rFonts w:ascii="Calibri" w:hAnsi="Calibri" w:eastAsia="Calibri" w:cs="Calibri"/>
          <w:b w:val="0"/>
          <w:bCs w:val="0"/>
          <w:i w:val="0"/>
          <w:iCs w:val="0"/>
          <w:caps w:val="0"/>
          <w:smallCaps w:val="0"/>
          <w:noProof w:val="0"/>
          <w:color w:val="000000" w:themeColor="text1" w:themeTint="FF" w:themeShade="FF"/>
          <w:sz w:val="24"/>
          <w:szCs w:val="24"/>
          <w:vertAlign w:val="superscript"/>
          <w:lang w:val="it-IT"/>
        </w:rPr>
        <w:t>12.</w:t>
      </w: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 xml:space="preserve"> In ogni caso, la determinazione del numero più adatto di arnie e alveari per l'apicoltura stanziale in Campania risiede nel concetto di capacità portante: andrà valutato il potenziale mellifero del territorio e la continuità e la diversità del pascolo durante l'intero arco dell'anno. Andrà inoltre rappresentato un calcolo che tenga conto del Potenziale mellifero dell’area, del Potenziale sostenibile (25%) del Fabbisogno annuale della colonia (160 kg/ha max) e consenta quindi di valutare la Densità sostenibile</w:t>
      </w:r>
      <w:r w:rsidRPr="677820A2" w:rsidR="7CFD2C7B">
        <w:rPr>
          <w:rFonts w:ascii="Calibri" w:hAnsi="Calibri" w:eastAsia="Calibri" w:cs="Calibri"/>
          <w:b w:val="0"/>
          <w:bCs w:val="0"/>
          <w:i w:val="0"/>
          <w:iCs w:val="0"/>
          <w:caps w:val="0"/>
          <w:smallCaps w:val="0"/>
          <w:noProof w:val="0"/>
          <w:color w:val="000000" w:themeColor="text1" w:themeTint="FF" w:themeShade="FF"/>
          <w:sz w:val="24"/>
          <w:szCs w:val="24"/>
          <w:vertAlign w:val="superscript"/>
          <w:lang w:val="it-IT"/>
        </w:rPr>
        <w:t>13</w:t>
      </w: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w:t>
      </w:r>
    </w:p>
    <w:p w:rsidR="7CFD2C7B" w:rsidP="677820A2" w:rsidRDefault="7CFD2C7B" w14:paraId="64A4B981" w14:textId="51DA5D2E">
      <w:pPr>
        <w:pStyle w:val="903"/>
        <w:widowControl w:val="1"/>
        <w:numPr>
          <w:ilvl w:val="0"/>
          <w:numId w:val="2"/>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6"/>
          <w:szCs w:val="26"/>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6"/>
          <w:szCs w:val="26"/>
          <w:lang w:val="it-IT"/>
        </w:rPr>
        <w:t>ANALISI ECONOMICA</w:t>
      </w:r>
    </w:p>
    <w:p w:rsidR="7CFD2C7B" w:rsidP="677820A2" w:rsidRDefault="7CFD2C7B" w14:paraId="02B09C83" w14:textId="74EC7D0F">
      <w:pPr>
        <w:widowControl w:val="0"/>
        <w:spacing w:after="113" w:line="264" w:lineRule="auto"/>
        <w:ind w:left="709"/>
        <w:jc w:val="both"/>
        <w:rPr>
          <w:rFonts w:ascii="Calibri" w:hAnsi="Calibri" w:eastAsia="Calibri" w:cs="Calibri"/>
          <w:b w:val="0"/>
          <w:bCs w:val="0"/>
          <w:i w:val="0"/>
          <w:iCs w:val="0"/>
          <w:caps w:val="0"/>
          <w:smallCaps w:val="0"/>
          <w:noProof w:val="0"/>
          <w:color w:val="000000" w:themeColor="text1" w:themeTint="FF" w:themeShade="FF"/>
          <w:sz w:val="24"/>
          <w:szCs w:val="24"/>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Fermo restando la dimostrazione del mantenimento dell'80% della Produzione Lorda Vendibile (PLV), mediante la perizia asseverata, in questo paragrafo si riportano gli schemi di calcolo per la PLV e dei relativi costi variabili come indicati nell’Allegato 4.</w:t>
      </w:r>
    </w:p>
    <w:p w:rsidR="7CFD2C7B" w:rsidP="677820A2" w:rsidRDefault="7CFD2C7B" w14:paraId="060E864F" w14:textId="73C23585">
      <w:pPr>
        <w:widowControl w:val="0"/>
        <w:spacing w:after="113" w:line="264" w:lineRule="auto"/>
        <w:ind w:left="709"/>
        <w:jc w:val="both"/>
        <w:rPr>
          <w:rFonts w:ascii="Calibri" w:hAnsi="Calibri" w:eastAsia="Calibri" w:cs="Calibri"/>
          <w:b w:val="0"/>
          <w:bCs w:val="0"/>
          <w:i w:val="0"/>
          <w:iCs w:val="0"/>
          <w:caps w:val="0"/>
          <w:smallCaps w:val="0"/>
          <w:noProof w:val="0"/>
          <w:color w:val="000000" w:themeColor="text1" w:themeTint="FF" w:themeShade="FF"/>
          <w:sz w:val="24"/>
          <w:szCs w:val="24"/>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Sarà inoltre dimostrato il mantenimento del valore economico della produzione, calcolando la Produzione Standard</w:t>
      </w:r>
      <w:r w:rsidRPr="677820A2" w:rsidR="7CFD2C7B">
        <w:rPr>
          <w:rFonts w:ascii="Calibri" w:hAnsi="Calibri" w:eastAsia="Calibri" w:cs="Calibri"/>
          <w:b w:val="0"/>
          <w:bCs w:val="0"/>
          <w:i w:val="0"/>
          <w:iCs w:val="0"/>
          <w:caps w:val="0"/>
          <w:smallCaps w:val="0"/>
          <w:strike w:val="1"/>
          <w:noProof w:val="0"/>
          <w:color w:val="000000" w:themeColor="text1" w:themeTint="FF" w:themeShade="FF"/>
          <w:sz w:val="24"/>
          <w:szCs w:val="24"/>
          <w:u w:val="none"/>
          <w:lang w:val="it-IT"/>
        </w:rPr>
        <w:t>.</w:t>
      </w:r>
    </w:p>
    <w:p w:rsidR="7CFD2C7B" w:rsidP="677820A2" w:rsidRDefault="7CFD2C7B" w14:paraId="2009EC65" w14:textId="479A2E31">
      <w:pPr>
        <w:pStyle w:val="903"/>
        <w:widowControl w:val="1"/>
        <w:numPr>
          <w:ilvl w:val="0"/>
          <w:numId w:val="2"/>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6"/>
          <w:szCs w:val="26"/>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6"/>
          <w:szCs w:val="26"/>
          <w:lang w:val="it-IT"/>
        </w:rPr>
        <w:t>DESCRIZIONE DELLE IMPRESE AGRICOLE e/o ZOOTECNICHE CHE OPERERANNO NEL CAMPO AGRIVOLTAICO</w:t>
      </w:r>
    </w:p>
    <w:p w:rsidR="7CFD2C7B" w:rsidP="677820A2" w:rsidRDefault="7CFD2C7B" w14:paraId="062B3B57" w14:textId="44213C89">
      <w:pPr>
        <w:widowControl w:val="0"/>
        <w:spacing w:after="113" w:line="264" w:lineRule="auto"/>
        <w:ind w:left="709"/>
        <w:jc w:val="both"/>
        <w:rPr>
          <w:rFonts w:ascii="Calibri" w:hAnsi="Calibri" w:eastAsia="Calibri" w:cs="Calibri"/>
          <w:b w:val="0"/>
          <w:bCs w:val="0"/>
          <w:i w:val="0"/>
          <w:iCs w:val="0"/>
          <w:caps w:val="0"/>
          <w:smallCaps w:val="0"/>
          <w:noProof w:val="0"/>
          <w:color w:val="000000" w:themeColor="text1" w:themeTint="FF" w:themeShade="FF"/>
          <w:sz w:val="24"/>
          <w:szCs w:val="24"/>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In questo paragrafo è richiesto, in particolare, di fare riferimento al parco macchine disponibile in azienda e alla sua eventuale integrazione, in funzione della presenza nel campo della componente fotovoltaica.</w:t>
      </w:r>
    </w:p>
    <w:p w:rsidR="7CFD2C7B" w:rsidP="677820A2" w:rsidRDefault="7CFD2C7B" w14:paraId="2973A3CC" w14:textId="13181CF0">
      <w:pPr>
        <w:pStyle w:val="903"/>
        <w:widowControl w:val="1"/>
        <w:numPr>
          <w:ilvl w:val="0"/>
          <w:numId w:val="2"/>
        </w:numPr>
        <w:pBdr>
          <w:top w:val="none" w:color="000000" w:sz="4" w:space="0"/>
          <w:left w:val="none" w:color="000000" w:sz="4" w:space="0"/>
          <w:bottom w:val="none" w:color="000000" w:sz="4" w:space="0"/>
          <w:right w:val="none" w:color="000000" w:sz="4" w:space="0"/>
        </w:pBdr>
        <w:spacing w:after="160" w:line="264" w:lineRule="auto"/>
        <w:jc w:val="both"/>
        <w:rPr>
          <w:rFonts w:ascii="Calibri" w:hAnsi="Calibri" w:eastAsia="Calibri" w:cs="Calibri"/>
          <w:b w:val="0"/>
          <w:bCs w:val="0"/>
          <w:i w:val="0"/>
          <w:iCs w:val="0"/>
          <w:caps w:val="0"/>
          <w:smallCaps w:val="0"/>
          <w:noProof w:val="0"/>
          <w:color w:val="000000" w:themeColor="text1" w:themeTint="FF" w:themeShade="FF"/>
          <w:sz w:val="26"/>
          <w:szCs w:val="26"/>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6"/>
          <w:szCs w:val="26"/>
          <w:lang w:val="it-IT"/>
        </w:rPr>
        <w:t>DATI AZIENDALI E SCHEDA DELLE ATTIVITÀ COLTURALI (ALLEGATO 1)</w:t>
      </w:r>
    </w:p>
    <w:p w:rsidR="7CFD2C7B" w:rsidP="677820A2" w:rsidRDefault="7CFD2C7B" w14:paraId="5F47AA5A" w14:textId="5E95CE01">
      <w:pPr>
        <w:pStyle w:val="903"/>
        <w:widowControl w:val="1"/>
        <w:numPr>
          <w:ilvl w:val="0"/>
          <w:numId w:val="2"/>
        </w:numPr>
        <w:spacing w:before="34" w:after="160" w:line="259" w:lineRule="auto"/>
        <w:jc w:val="both"/>
        <w:rPr>
          <w:rFonts w:ascii="Calibri" w:hAnsi="Calibri" w:eastAsia="Calibri" w:cs="Calibri"/>
          <w:b w:val="0"/>
          <w:bCs w:val="0"/>
          <w:i w:val="0"/>
          <w:iCs w:val="0"/>
          <w:caps w:val="0"/>
          <w:smallCaps w:val="0"/>
          <w:noProof w:val="0"/>
          <w:color w:val="000000" w:themeColor="text1" w:themeTint="FF" w:themeShade="FF"/>
          <w:sz w:val="26"/>
          <w:szCs w:val="26"/>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6"/>
          <w:szCs w:val="26"/>
          <w:lang w:val="it-IT"/>
        </w:rPr>
        <w:t>DESCRIZIONE DELLE FASCE DI MITIGAZIONE</w:t>
      </w:r>
    </w:p>
    <w:p w:rsidR="7CFD2C7B" w:rsidP="677820A2" w:rsidRDefault="7CFD2C7B" w14:paraId="31594C14" w14:textId="6EF28372">
      <w:pPr>
        <w:widowControl w:val="0"/>
        <w:spacing w:after="113" w:line="264" w:lineRule="auto"/>
        <w:ind w:left="709"/>
        <w:jc w:val="both"/>
        <w:rPr>
          <w:rFonts w:ascii="Calibri" w:hAnsi="Calibri" w:eastAsia="Calibri" w:cs="Calibri"/>
          <w:b w:val="0"/>
          <w:bCs w:val="0"/>
          <w:i w:val="0"/>
          <w:iCs w:val="0"/>
          <w:caps w:val="0"/>
          <w:smallCaps w:val="0"/>
          <w:noProof w:val="0"/>
          <w:color w:val="000000" w:themeColor="text1" w:themeTint="FF" w:themeShade="FF"/>
          <w:sz w:val="24"/>
          <w:szCs w:val="24"/>
          <w:lang w:val="it-IT"/>
        </w:rPr>
      </w:pPr>
      <w:r w:rsidRPr="677820A2" w:rsidR="7CFD2C7B">
        <w:rPr>
          <w:rFonts w:ascii="Calibri" w:hAnsi="Calibri" w:eastAsia="Calibri" w:cs="Calibri"/>
          <w:b w:val="0"/>
          <w:bCs w:val="0"/>
          <w:i w:val="0"/>
          <w:iCs w:val="0"/>
          <w:caps w:val="0"/>
          <w:smallCaps w:val="0"/>
          <w:noProof w:val="0"/>
          <w:color w:val="000000" w:themeColor="text1" w:themeTint="FF" w:themeShade="FF"/>
          <w:sz w:val="24"/>
          <w:szCs w:val="24"/>
          <w:lang w:val="it-IT"/>
        </w:rPr>
        <w:t>Le fasce di mitigazione non sono solo un requisito paesaggistico, ma svolgono funzioni ecologiche e agronomiche importanti (es. corridoi ecologici, habitat per impollinatori/auxiliari, protezione dal vento, miglioramento del microclima). La loro pianificazione agronomica è cruciale per l'integrazione ambientale del progetto. In questo paragrafo è quindi richiesto di motivare le scelte delle essenze vegetali che andranno a costituire la fascia di mitigazione nonché le attività di cura e gestione nel tempo. Dovrebbero essere utilizzate le specie indicate nell’Allegato 3 che individua la flora autoctona della regione Campania per fasce altitudinali. Le piante dovrebbero essere “a pronto effetto” al fine di assicurare una più rapida azione di mitigazione.</w:t>
      </w:r>
    </w:p>
    <w:p w:rsidR="677820A2" w:rsidP="677820A2" w:rsidRDefault="677820A2" w14:paraId="4903C1B9" w14:textId="21ABFD39">
      <w:pPr>
        <w:ind w:left="709"/>
        <w:rPr>
          <w:sz w:val="24"/>
          <w:szCs w:val="24"/>
        </w:rPr>
      </w:pPr>
    </w:p>
    <w:p xmlns:wp14="http://schemas.microsoft.com/office/word/2010/wordml" w14:paraId="02EB378F" wp14:textId="77777777">
      <w:pPr>
        <w:pBdr/>
        <w:spacing/>
        <w:ind/>
        <w:rPr/>
      </w:pPr>
      <w:r/>
      <w:r/>
    </w:p>
    <w:sectPr>
      <w:footnotePr/>
      <w:endnotePr/>
      <w:type w:val="nextPage"/>
      <w:pgSz w:w="11906" w:h="16838" w:orient="portrait"/>
      <w:pgMar w:top="1134" w:right="850" w:bottom="1134" w:left="1701" w:header="709" w:footer="709" w:gutter="0"/>
      <w:cols w:equalWidth="1" w:space="708" w:num="1" w:sep="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xmlns:wp14="http://schemas.microsoft.com/office/word/2010/wordml" w14:paraId="41C8F396" wp14:textId="77777777">
      <w:pPr>
        <w:pBdr/>
        <w:spacing w:after="0" w:line="240" w:lineRule="auto"/>
        <w:ind/>
        <w:rPr/>
      </w:pPr>
      <w:r>
        <w:separator/>
      </w:r>
      <w:r/>
    </w:p>
  </w:endnote>
  <w:endnote w:type="continuationSeparator" w:id="0">
    <w:p xmlns:wp14="http://schemas.microsoft.com/office/word/2010/wordml" w14:paraId="72A3D3EC" wp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xmlns:wp14="http://schemas.microsoft.com/office/word/2010/wordml" w14:paraId="6A05A809" wp14:textId="77777777">
      <w:pPr>
        <w:pBdr/>
        <w:spacing w:after="0" w:line="240" w:lineRule="auto"/>
        <w:ind/>
        <w:rPr/>
      </w:pPr>
      <w:r>
        <w:separator/>
      </w:r>
      <w:r/>
    </w:p>
  </w:footnote>
  <w:footnote w:type="continuationSeparator" w:id="0">
    <w:p xmlns:wp14="http://schemas.microsoft.com/office/word/2010/wordml" w14:paraId="5A39BBE3" wp14:textId="77777777">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xmlns:w="http://schemas.openxmlformats.org/wordprocessingml/2006/main" w:abstractNumId="1">
    <w:nsid w:val="32bc6eeb"/>
    <w:multiLevelType xmlns:w="http://schemas.openxmlformats.org/wordprocessingml/2006/main" w:val="hybridMultilevel"/>
    <w:lvl xmlns:w="http://schemas.openxmlformats.org/wordprocessingml/2006/main" w:ilvl="0">
      <w:numFmt w:val="decimal"/>
      <w:lvlText w:val=""/>
      <w:lvlJc w:val="left"/>
      <w:pPr>
        <w:ind w:left="709"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lvl w:ilvl="0">
      <w:isLgl w:val="false"/>
      <w:lvlJc w:val="left"/>
      <w:lvlText w:val="%1."/>
      <w:numFmt w:val="decimal"/>
      <w:pPr>
        <w:pBdr/>
        <w:spacing/>
        <w:ind w:left="709" w:hanging="360"/>
      </w:pPr>
      <w:rPr/>
      <w:start w:val="1"/>
      <w:suff w:val="tab"/>
    </w:lvl>
    <w:lvl w:ilvl="1">
      <w:isLgl w:val="false"/>
      <w:lvlJc w:val="left"/>
      <w:lvlText w:val="%2."/>
      <w:numFmt w:val="lowerLetter"/>
      <w:pPr>
        <w:pBdr/>
        <w:spacing/>
        <w:ind w:left="1429" w:hanging="360"/>
      </w:pPr>
      <w:rPr/>
      <w:start w:val="1"/>
      <w:suff w:val="tab"/>
    </w:lvl>
    <w:lvl w:ilvl="2">
      <w:isLgl w:val="false"/>
      <w:lvlJc w:val="right"/>
      <w:lvlText w:val="%3."/>
      <w:numFmt w:val="lowerRoman"/>
      <w:pPr>
        <w:pBdr/>
        <w:spacing/>
        <w:ind w:left="2149" w:hanging="180"/>
      </w:pPr>
      <w:rPr/>
      <w:start w:val="1"/>
      <w:suff w:val="tab"/>
    </w:lvl>
    <w:lvl w:ilvl="3">
      <w:isLgl w:val="false"/>
      <w:lvlJc w:val="left"/>
      <w:lvlText w:val="%4."/>
      <w:numFmt w:val="decimal"/>
      <w:pPr>
        <w:pBdr/>
        <w:spacing/>
        <w:ind w:left="2869" w:hanging="360"/>
      </w:pPr>
      <w:rPr/>
      <w:start w:val="1"/>
      <w:suff w:val="tab"/>
    </w:lvl>
    <w:lvl w:ilvl="4">
      <w:isLgl w:val="false"/>
      <w:lvlJc w:val="left"/>
      <w:lvlText w:val="%5."/>
      <w:numFmt w:val="lowerLetter"/>
      <w:pPr>
        <w:pBdr/>
        <w:spacing/>
        <w:ind w:left="3589" w:hanging="360"/>
      </w:pPr>
      <w:rPr/>
      <w:start w:val="1"/>
      <w:suff w:val="tab"/>
    </w:lvl>
    <w:lvl w:ilvl="5">
      <w:isLgl w:val="false"/>
      <w:lvlJc w:val="right"/>
      <w:lvlText w:val="%6."/>
      <w:numFmt w:val="lowerRoman"/>
      <w:pPr>
        <w:pBdr/>
        <w:spacing/>
        <w:ind w:left="4309" w:hanging="180"/>
      </w:pPr>
      <w:rPr/>
      <w:start w:val="1"/>
      <w:suff w:val="tab"/>
    </w:lvl>
    <w:lvl w:ilvl="6">
      <w:isLgl w:val="false"/>
      <w:lvlJc w:val="left"/>
      <w:lvlText w:val="%7."/>
      <w:numFmt w:val="decimal"/>
      <w:pPr>
        <w:pBdr/>
        <w:spacing/>
        <w:ind w:left="5029" w:hanging="360"/>
      </w:pPr>
      <w:rPr/>
      <w:start w:val="1"/>
      <w:suff w:val="tab"/>
    </w:lvl>
    <w:lvl w:ilvl="7">
      <w:isLgl w:val="false"/>
      <w:lvlJc w:val="left"/>
      <w:lvlText w:val="%8."/>
      <w:numFmt w:val="lowerLetter"/>
      <w:pPr>
        <w:pBdr/>
        <w:spacing/>
        <w:ind w:left="5749" w:hanging="360"/>
      </w:pPr>
      <w:rPr/>
      <w:start w:val="1"/>
      <w:suff w:val="tab"/>
    </w:lvl>
    <w:lvl w:ilvl="8">
      <w:isLgl w:val="false"/>
      <w:lvlJc w:val="right"/>
      <w:lvlText w:val="%9."/>
      <w:numFmt w:val="lowerRoman"/>
      <w:pPr>
        <w:pBdr/>
        <w:spacing/>
        <w:ind w:left="6469" w:hanging="180"/>
      </w:pPr>
      <w:rPr/>
      <w:start w:val="1"/>
      <w:suff w:val="tab"/>
    </w:lvl>
    <w:nsid w:val="6d159439"/>
  </w:abstractNum>
  <w:num w:numId="2">
    <w:abstractNumId w:val="1"/>
  </w: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14:docId w14:val="487CAF1B"/>
  <w15:docId w15:val="{E1170DED-981D-4EFA-8FDD-9169CE0D7321}"/>
  <w:rsids>
    <w:rsidRoot w:val="4C534146"/>
    <w:rsid w:val="4C534146"/>
    <w:rsid w:val="677820A2"/>
    <w:rsid w:val="7CFD2C7B"/>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hint="default" w:asciiTheme="minorHAnsi" w:hAnsiTheme="minorHAnsi" w:eastAsiaTheme="minorHAnsi" w:cstheme="minorBidi"/>
        <w:sz w:val="22"/>
        <w:szCs w:val="22"/>
        <w:lang w:val="it-IT" w:eastAsia="en-US" w:bidi="ar-SA"/>
      </w:rPr>
    </w:rPrDefault>
    <w:pPrDefault>
      <w:pPr>
        <w:pBdr/>
        <w:spacing w:before="0" w:beforeAutospacing="0" w:after="200" w:afterAutospacing="0" w:line="276" w:lineRule="auto"/>
        <w:ind/>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table" w:styleId="714">
    <w:name w:val="Table Grid"/>
    <w:basedOn w:val="900"/>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Table Grid Light"/>
    <w:basedOn w:val="90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1"/>
    <w:basedOn w:val="900"/>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2"/>
    <w:basedOn w:val="900"/>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3"/>
    <w:basedOn w:val="90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4"/>
    <w:basedOn w:val="90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5"/>
    <w:basedOn w:val="90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w:basedOn w:val="90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1"/>
    <w:basedOn w:val="90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2"/>
    <w:basedOn w:val="90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3"/>
    <w:basedOn w:val="90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4"/>
    <w:basedOn w:val="90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5"/>
    <w:basedOn w:val="90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6"/>
    <w:basedOn w:val="90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w:basedOn w:val="90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1"/>
    <w:basedOn w:val="90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2"/>
    <w:basedOn w:val="90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3"/>
    <w:basedOn w:val="90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4"/>
    <w:basedOn w:val="90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5"/>
    <w:basedOn w:val="90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6"/>
    <w:basedOn w:val="90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w:basedOn w:val="90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1"/>
    <w:basedOn w:val="90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2"/>
    <w:basedOn w:val="90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3"/>
    <w:basedOn w:val="90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4"/>
    <w:basedOn w:val="90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5"/>
    <w:basedOn w:val="90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6"/>
    <w:basedOn w:val="90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w:basedOn w:val="90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1"/>
    <w:basedOn w:val="90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2"/>
    <w:basedOn w:val="90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3"/>
    <w:basedOn w:val="90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4"/>
    <w:basedOn w:val="90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5"/>
    <w:basedOn w:val="90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6"/>
    <w:basedOn w:val="90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w:basedOn w:val="90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1"/>
    <w:basedOn w:val="90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2"/>
    <w:basedOn w:val="90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3"/>
    <w:basedOn w:val="90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Accent 4"/>
    <w:basedOn w:val="90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5"/>
    <w:basedOn w:val="90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6"/>
    <w:basedOn w:val="90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6 Colorful"/>
    <w:basedOn w:val="90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7">
    <w:name w:val="Grid Table 6 Colorful - Accent 1"/>
    <w:basedOn w:val="90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8">
    <w:name w:val="Grid Table 6 Colorful - Accent 2"/>
    <w:basedOn w:val="90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9">
    <w:name w:val="Grid Table 6 Colorful - Accent 3"/>
    <w:basedOn w:val="90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0">
    <w:name w:val="Grid Table 6 Colorful - Accent 4"/>
    <w:basedOn w:val="90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1">
    <w:name w:val="Grid Table 6 Colorful - Accent 5"/>
    <w:basedOn w:val="90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2">
    <w:name w:val="Grid Table 6 Colorful - Accent 6"/>
    <w:basedOn w:val="90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3">
    <w:name w:val="Grid Table 7 Colorful"/>
    <w:basedOn w:val="90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1"/>
    <w:basedOn w:val="90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2"/>
    <w:basedOn w:val="90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3"/>
    <w:basedOn w:val="90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4"/>
    <w:basedOn w:val="90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5"/>
    <w:basedOn w:val="90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6"/>
    <w:basedOn w:val="90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w:basedOn w:val="90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1"/>
    <w:basedOn w:val="90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2"/>
    <w:basedOn w:val="90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3"/>
    <w:basedOn w:val="90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4"/>
    <w:basedOn w:val="90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5"/>
    <w:basedOn w:val="90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6"/>
    <w:basedOn w:val="90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w:basedOn w:val="90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1"/>
    <w:basedOn w:val="90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2"/>
    <w:basedOn w:val="90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3"/>
    <w:basedOn w:val="90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4"/>
    <w:basedOn w:val="90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5"/>
    <w:basedOn w:val="90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6"/>
    <w:basedOn w:val="90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w:basedOn w:val="90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1"/>
    <w:basedOn w:val="90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2"/>
    <w:basedOn w:val="90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3"/>
    <w:basedOn w:val="90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4"/>
    <w:basedOn w:val="90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5"/>
    <w:basedOn w:val="90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6"/>
    <w:basedOn w:val="90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w:basedOn w:val="90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1"/>
    <w:basedOn w:val="90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2"/>
    <w:basedOn w:val="90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3"/>
    <w:basedOn w:val="90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4"/>
    <w:basedOn w:val="90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5"/>
    <w:basedOn w:val="90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6"/>
    <w:basedOn w:val="90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5 Dark"/>
    <w:basedOn w:val="90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1"/>
    <w:basedOn w:val="90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2"/>
    <w:basedOn w:val="90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3"/>
    <w:basedOn w:val="90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4"/>
    <w:basedOn w:val="90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5"/>
    <w:basedOn w:val="90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6"/>
    <w:basedOn w:val="90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6 Colorful"/>
    <w:basedOn w:val="90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1"/>
    <w:basedOn w:val="90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2"/>
    <w:basedOn w:val="90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3"/>
    <w:basedOn w:val="90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4"/>
    <w:basedOn w:val="90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5"/>
    <w:basedOn w:val="90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6"/>
    <w:basedOn w:val="90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7 Colorful"/>
    <w:basedOn w:val="90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3">
    <w:name w:val="List Table 7 Colorful - Accent 1"/>
    <w:basedOn w:val="90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814">
    <w:name w:val="List Table 7 Colorful - Accent 2"/>
    <w:basedOn w:val="90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815">
    <w:name w:val="List Table 7 Colorful - Accent 3"/>
    <w:basedOn w:val="90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16">
    <w:name w:val="List Table 7 Colorful - Accent 4"/>
    <w:basedOn w:val="90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7">
    <w:name w:val="List Table 7 Colorful - Accent 5"/>
    <w:basedOn w:val="90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818">
    <w:name w:val="List Table 7 Colorful - Accent 6"/>
    <w:basedOn w:val="90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9">
    <w:name w:val="Lined - Accent"/>
    <w:basedOn w:val="90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1"/>
    <w:basedOn w:val="90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2"/>
    <w:basedOn w:val="90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3"/>
    <w:basedOn w:val="90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4"/>
    <w:basedOn w:val="90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5"/>
    <w:basedOn w:val="90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6"/>
    <w:basedOn w:val="90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w:basedOn w:val="90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1"/>
    <w:basedOn w:val="90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2"/>
    <w:basedOn w:val="90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3"/>
    <w:basedOn w:val="90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4"/>
    <w:basedOn w:val="90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5"/>
    <w:basedOn w:val="90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6"/>
    <w:basedOn w:val="90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w:basedOn w:val="90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1"/>
    <w:basedOn w:val="90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2"/>
    <w:basedOn w:val="90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3"/>
    <w:basedOn w:val="90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4"/>
    <w:basedOn w:val="90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5"/>
    <w:basedOn w:val="90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6"/>
    <w:basedOn w:val="90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0">
    <w:name w:val="Heading 1"/>
    <w:basedOn w:val="899"/>
    <w:next w:val="899"/>
    <w:link w:val="850"/>
    <w:uiPriority w:val="9"/>
    <w:qFormat/>
    <w:pPr>
      <w:keepNext w:val="true"/>
      <w:keepLines w:val="true"/>
      <w:pBdr/>
      <w:spacing w:before="360" w:after="80"/>
      <w:ind/>
      <w:outlineLvl w:val="0"/>
    </w:pPr>
    <w:rPr>
      <w:rFonts w:ascii="Arial" w:hAnsi="Arial" w:eastAsia="Arial" w:cs="Arial"/>
      <w:color w:val="0f4761" w:themeColor="accent1" w:themeShade="BF"/>
      <w:sz w:val="40"/>
      <w:szCs w:val="40"/>
    </w:rPr>
  </w:style>
  <w:style w:type="paragraph" w:styleId="841">
    <w:name w:val="Heading 2"/>
    <w:basedOn w:val="899"/>
    <w:next w:val="899"/>
    <w:link w:val="851"/>
    <w:uiPriority w:val="9"/>
    <w:unhideWhenUsed/>
    <w:qFormat/>
    <w:pPr>
      <w:keepNext w:val="true"/>
      <w:keepLines w:val="true"/>
      <w:pBdr/>
      <w:spacing w:before="160" w:after="80"/>
      <w:ind/>
      <w:outlineLvl w:val="1"/>
    </w:pPr>
    <w:rPr>
      <w:rFonts w:ascii="Arial" w:hAnsi="Arial" w:eastAsia="Arial" w:cs="Arial"/>
      <w:color w:val="0f4761" w:themeColor="accent1" w:themeShade="BF"/>
      <w:sz w:val="32"/>
      <w:szCs w:val="32"/>
    </w:rPr>
  </w:style>
  <w:style w:type="paragraph" w:styleId="842">
    <w:name w:val="Heading 3"/>
    <w:basedOn w:val="899"/>
    <w:next w:val="899"/>
    <w:link w:val="852"/>
    <w:uiPriority w:val="9"/>
    <w:unhideWhenUsed/>
    <w:qFormat/>
    <w:pPr>
      <w:keepNext w:val="true"/>
      <w:keepLines w:val="true"/>
      <w:pBdr/>
      <w:spacing w:before="160" w:after="80"/>
      <w:ind/>
      <w:outlineLvl w:val="2"/>
    </w:pPr>
    <w:rPr>
      <w:rFonts w:ascii="Arial" w:hAnsi="Arial" w:eastAsia="Arial" w:cs="Arial"/>
      <w:color w:val="0f4761" w:themeColor="accent1" w:themeShade="BF"/>
      <w:sz w:val="28"/>
      <w:szCs w:val="28"/>
    </w:rPr>
  </w:style>
  <w:style w:type="paragraph" w:styleId="843">
    <w:name w:val="Heading 4"/>
    <w:basedOn w:val="899"/>
    <w:next w:val="899"/>
    <w:link w:val="853"/>
    <w:uiPriority w:val="9"/>
    <w:unhideWhenUsed/>
    <w:qFormat/>
    <w:pPr>
      <w:keepNext w:val="true"/>
      <w:keepLines w:val="true"/>
      <w:pBdr/>
      <w:spacing w:before="80" w:after="40"/>
      <w:ind/>
      <w:outlineLvl w:val="3"/>
    </w:pPr>
    <w:rPr>
      <w:rFonts w:ascii="Arial" w:hAnsi="Arial" w:eastAsia="Arial" w:cs="Arial"/>
      <w:i/>
      <w:iCs/>
      <w:color w:val="0f4761" w:themeColor="accent1" w:themeShade="BF"/>
    </w:rPr>
  </w:style>
  <w:style w:type="paragraph" w:styleId="844">
    <w:name w:val="Heading 5"/>
    <w:basedOn w:val="899"/>
    <w:next w:val="899"/>
    <w:link w:val="854"/>
    <w:uiPriority w:val="9"/>
    <w:unhideWhenUsed/>
    <w:qFormat/>
    <w:pPr>
      <w:keepNext w:val="true"/>
      <w:keepLines w:val="true"/>
      <w:pBdr/>
      <w:spacing w:before="80" w:after="40"/>
      <w:ind/>
      <w:outlineLvl w:val="4"/>
    </w:pPr>
    <w:rPr>
      <w:rFonts w:ascii="Arial" w:hAnsi="Arial" w:eastAsia="Arial" w:cs="Arial"/>
      <w:color w:val="0f4761" w:themeColor="accent1" w:themeShade="BF"/>
    </w:rPr>
  </w:style>
  <w:style w:type="paragraph" w:styleId="845">
    <w:name w:val="Heading 6"/>
    <w:basedOn w:val="899"/>
    <w:next w:val="899"/>
    <w:link w:val="855"/>
    <w:uiPriority w:val="9"/>
    <w:unhideWhenUsed/>
    <w:qFormat/>
    <w:pPr>
      <w:keepNext w:val="true"/>
      <w:keepLines w:val="true"/>
      <w:pBdr/>
      <w:spacing w:before="40" w:after="0"/>
      <w:ind/>
      <w:outlineLvl w:val="5"/>
    </w:pPr>
    <w:rPr>
      <w:rFonts w:ascii="Arial" w:hAnsi="Arial" w:eastAsia="Arial" w:cs="Arial"/>
      <w:i/>
      <w:iCs/>
      <w:color w:val="595959" w:themeColor="text1" w:themeTint="A6"/>
    </w:rPr>
  </w:style>
  <w:style w:type="paragraph" w:styleId="846">
    <w:name w:val="Heading 7"/>
    <w:basedOn w:val="899"/>
    <w:next w:val="899"/>
    <w:link w:val="856"/>
    <w:uiPriority w:val="9"/>
    <w:unhideWhenUsed/>
    <w:qFormat/>
    <w:pPr>
      <w:keepNext w:val="true"/>
      <w:keepLines w:val="true"/>
      <w:pBdr/>
      <w:spacing w:before="40" w:after="0"/>
      <w:ind/>
      <w:outlineLvl w:val="6"/>
    </w:pPr>
    <w:rPr>
      <w:rFonts w:ascii="Arial" w:hAnsi="Arial" w:eastAsia="Arial" w:cs="Arial"/>
      <w:color w:val="595959" w:themeColor="text1" w:themeTint="A6"/>
    </w:rPr>
  </w:style>
  <w:style w:type="paragraph" w:styleId="847">
    <w:name w:val="Heading 8"/>
    <w:basedOn w:val="899"/>
    <w:next w:val="899"/>
    <w:link w:val="8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48">
    <w:name w:val="Heading 9"/>
    <w:basedOn w:val="899"/>
    <w:next w:val="899"/>
    <w:link w:val="8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49" w:default="1">
    <w:name w:val="Default Paragraph Font"/>
    <w:uiPriority w:val="1"/>
    <w:semiHidden/>
    <w:unhideWhenUsed/>
    <w:pPr>
      <w:pBdr/>
      <w:spacing/>
      <w:ind/>
    </w:pPr>
  </w:style>
  <w:style w:type="character" w:styleId="850">
    <w:name w:val="Heading 1 Char"/>
    <w:basedOn w:val="849"/>
    <w:link w:val="840"/>
    <w:uiPriority w:val="9"/>
    <w:pPr>
      <w:pBdr/>
      <w:spacing/>
      <w:ind/>
    </w:pPr>
    <w:rPr>
      <w:rFonts w:ascii="Arial" w:hAnsi="Arial" w:eastAsia="Arial" w:cs="Arial"/>
      <w:color w:val="0f4761" w:themeColor="accent1" w:themeShade="BF"/>
      <w:sz w:val="40"/>
      <w:szCs w:val="40"/>
    </w:rPr>
  </w:style>
  <w:style w:type="character" w:styleId="851">
    <w:name w:val="Heading 2 Char"/>
    <w:basedOn w:val="849"/>
    <w:link w:val="841"/>
    <w:uiPriority w:val="9"/>
    <w:pPr>
      <w:pBdr/>
      <w:spacing/>
      <w:ind/>
    </w:pPr>
    <w:rPr>
      <w:rFonts w:ascii="Arial" w:hAnsi="Arial" w:eastAsia="Arial" w:cs="Arial"/>
      <w:color w:val="0f4761" w:themeColor="accent1" w:themeShade="BF"/>
      <w:sz w:val="32"/>
      <w:szCs w:val="32"/>
    </w:rPr>
  </w:style>
  <w:style w:type="character" w:styleId="852">
    <w:name w:val="Heading 3 Char"/>
    <w:basedOn w:val="849"/>
    <w:link w:val="842"/>
    <w:uiPriority w:val="9"/>
    <w:pPr>
      <w:pBdr/>
      <w:spacing/>
      <w:ind/>
    </w:pPr>
    <w:rPr>
      <w:rFonts w:ascii="Arial" w:hAnsi="Arial" w:eastAsia="Arial" w:cs="Arial"/>
      <w:color w:val="0f4761" w:themeColor="accent1" w:themeShade="BF"/>
      <w:sz w:val="28"/>
      <w:szCs w:val="28"/>
    </w:rPr>
  </w:style>
  <w:style w:type="character" w:styleId="853">
    <w:name w:val="Heading 4 Char"/>
    <w:basedOn w:val="849"/>
    <w:link w:val="843"/>
    <w:uiPriority w:val="9"/>
    <w:pPr>
      <w:pBdr/>
      <w:spacing/>
      <w:ind/>
    </w:pPr>
    <w:rPr>
      <w:rFonts w:ascii="Arial" w:hAnsi="Arial" w:eastAsia="Arial" w:cs="Arial"/>
      <w:i/>
      <w:iCs/>
      <w:color w:val="0f4761" w:themeColor="accent1" w:themeShade="BF"/>
    </w:rPr>
  </w:style>
  <w:style w:type="character" w:styleId="854">
    <w:name w:val="Heading 5 Char"/>
    <w:basedOn w:val="849"/>
    <w:link w:val="844"/>
    <w:uiPriority w:val="9"/>
    <w:pPr>
      <w:pBdr/>
      <w:spacing/>
      <w:ind/>
    </w:pPr>
    <w:rPr>
      <w:rFonts w:ascii="Arial" w:hAnsi="Arial" w:eastAsia="Arial" w:cs="Arial"/>
      <w:color w:val="0f4761" w:themeColor="accent1" w:themeShade="BF"/>
    </w:rPr>
  </w:style>
  <w:style w:type="character" w:styleId="855">
    <w:name w:val="Heading 6 Char"/>
    <w:basedOn w:val="849"/>
    <w:link w:val="845"/>
    <w:uiPriority w:val="9"/>
    <w:pPr>
      <w:pBdr/>
      <w:spacing/>
      <w:ind/>
    </w:pPr>
    <w:rPr>
      <w:rFonts w:ascii="Arial" w:hAnsi="Arial" w:eastAsia="Arial" w:cs="Arial"/>
      <w:i/>
      <w:iCs/>
      <w:color w:val="595959" w:themeColor="text1" w:themeTint="A6"/>
    </w:rPr>
  </w:style>
  <w:style w:type="character" w:styleId="856">
    <w:name w:val="Heading 7 Char"/>
    <w:basedOn w:val="849"/>
    <w:link w:val="846"/>
    <w:uiPriority w:val="9"/>
    <w:pPr>
      <w:pBdr/>
      <w:spacing/>
      <w:ind/>
    </w:pPr>
    <w:rPr>
      <w:rFonts w:ascii="Arial" w:hAnsi="Arial" w:eastAsia="Arial" w:cs="Arial"/>
      <w:color w:val="595959" w:themeColor="text1" w:themeTint="A6"/>
    </w:rPr>
  </w:style>
  <w:style w:type="character" w:styleId="857">
    <w:name w:val="Heading 8 Char"/>
    <w:basedOn w:val="849"/>
    <w:link w:val="847"/>
    <w:uiPriority w:val="9"/>
    <w:pPr>
      <w:pBdr/>
      <w:spacing/>
      <w:ind/>
    </w:pPr>
    <w:rPr>
      <w:rFonts w:ascii="Arial" w:hAnsi="Arial" w:eastAsia="Arial" w:cs="Arial"/>
      <w:i/>
      <w:iCs/>
      <w:color w:val="272727" w:themeColor="text1" w:themeTint="D8"/>
    </w:rPr>
  </w:style>
  <w:style w:type="character" w:styleId="858">
    <w:name w:val="Heading 9 Char"/>
    <w:basedOn w:val="849"/>
    <w:link w:val="848"/>
    <w:uiPriority w:val="9"/>
    <w:pPr>
      <w:pBdr/>
      <w:spacing/>
      <w:ind/>
    </w:pPr>
    <w:rPr>
      <w:rFonts w:ascii="Arial" w:hAnsi="Arial" w:eastAsia="Arial" w:cs="Arial"/>
      <w:i/>
      <w:iCs/>
      <w:color w:val="272727" w:themeColor="text1" w:themeTint="D8"/>
    </w:rPr>
  </w:style>
  <w:style w:type="paragraph" w:styleId="859">
    <w:name w:val="Title"/>
    <w:basedOn w:val="899"/>
    <w:next w:val="899"/>
    <w:link w:val="860"/>
    <w:uiPriority w:val="10"/>
    <w:qFormat/>
    <w:pPr>
      <w:pBdr/>
      <w:spacing w:after="80" w:line="240" w:lineRule="auto"/>
      <w:ind/>
      <w:contextualSpacing w:val="true"/>
    </w:pPr>
    <w:rPr>
      <w:rFonts w:ascii="Arial" w:hAnsi="Arial" w:eastAsia="Arial" w:cs="Arial"/>
      <w:spacing w:val="-10"/>
      <w:sz w:val="56"/>
      <w:szCs w:val="56"/>
    </w:rPr>
  </w:style>
  <w:style w:type="character" w:styleId="860">
    <w:name w:val="Title Char"/>
    <w:basedOn w:val="849"/>
    <w:link w:val="859"/>
    <w:uiPriority w:val="10"/>
    <w:pPr>
      <w:pBdr/>
      <w:spacing/>
      <w:ind/>
    </w:pPr>
    <w:rPr>
      <w:rFonts w:ascii="Arial" w:hAnsi="Arial" w:eastAsia="Arial" w:cs="Arial"/>
      <w:spacing w:val="-10"/>
      <w:sz w:val="56"/>
      <w:szCs w:val="56"/>
    </w:rPr>
  </w:style>
  <w:style w:type="paragraph" w:styleId="861">
    <w:name w:val="Subtitle"/>
    <w:basedOn w:val="899"/>
    <w:next w:val="899"/>
    <w:link w:val="862"/>
    <w:uiPriority w:val="11"/>
    <w:qFormat/>
    <w:pPr>
      <w:numPr>
        <w:ilvl w:val="1"/>
      </w:numPr>
      <w:pBdr/>
      <w:spacing/>
      <w:ind/>
    </w:pPr>
    <w:rPr>
      <w:color w:val="595959" w:themeColor="text1" w:themeTint="A6"/>
      <w:spacing w:val="15"/>
      <w:sz w:val="28"/>
      <w:szCs w:val="28"/>
    </w:rPr>
  </w:style>
  <w:style w:type="character" w:styleId="862">
    <w:name w:val="Subtitle Char"/>
    <w:basedOn w:val="849"/>
    <w:link w:val="861"/>
    <w:uiPriority w:val="11"/>
    <w:pPr>
      <w:pBdr/>
      <w:spacing/>
      <w:ind/>
    </w:pPr>
    <w:rPr>
      <w:color w:val="595959" w:themeColor="text1" w:themeTint="A6"/>
      <w:spacing w:val="15"/>
      <w:sz w:val="28"/>
      <w:szCs w:val="28"/>
    </w:rPr>
  </w:style>
  <w:style w:type="paragraph" w:styleId="863">
    <w:name w:val="Quote"/>
    <w:basedOn w:val="899"/>
    <w:next w:val="899"/>
    <w:link w:val="864"/>
    <w:uiPriority w:val="29"/>
    <w:qFormat/>
    <w:pPr>
      <w:pBdr/>
      <w:spacing w:before="160"/>
      <w:ind/>
      <w:jc w:val="center"/>
    </w:pPr>
    <w:rPr>
      <w:i/>
      <w:iCs/>
      <w:color w:val="404040" w:themeColor="text1" w:themeTint="BF"/>
    </w:rPr>
  </w:style>
  <w:style w:type="character" w:styleId="864">
    <w:name w:val="Quote Char"/>
    <w:basedOn w:val="849"/>
    <w:link w:val="863"/>
    <w:uiPriority w:val="29"/>
    <w:pPr>
      <w:pBdr/>
      <w:spacing/>
      <w:ind/>
    </w:pPr>
    <w:rPr>
      <w:i/>
      <w:iCs/>
      <w:color w:val="404040" w:themeColor="text1" w:themeTint="BF"/>
    </w:rPr>
  </w:style>
  <w:style w:type="character" w:styleId="865">
    <w:name w:val="Intense Emphasis"/>
    <w:basedOn w:val="849"/>
    <w:uiPriority w:val="21"/>
    <w:qFormat/>
    <w:pPr>
      <w:pBdr/>
      <w:spacing/>
      <w:ind/>
    </w:pPr>
    <w:rPr>
      <w:i/>
      <w:iCs/>
      <w:color w:val="0f4761" w:themeColor="accent1" w:themeShade="BF"/>
    </w:rPr>
  </w:style>
  <w:style w:type="paragraph" w:styleId="866">
    <w:name w:val="Intense Quote"/>
    <w:basedOn w:val="899"/>
    <w:next w:val="899"/>
    <w:link w:val="867"/>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867">
    <w:name w:val="Intense Quote Char"/>
    <w:basedOn w:val="849"/>
    <w:link w:val="866"/>
    <w:uiPriority w:val="30"/>
    <w:pPr>
      <w:pBdr/>
      <w:spacing/>
      <w:ind/>
    </w:pPr>
    <w:rPr>
      <w:i/>
      <w:iCs/>
      <w:color w:val="0f4761" w:themeColor="accent1" w:themeShade="BF"/>
    </w:rPr>
  </w:style>
  <w:style w:type="character" w:styleId="868">
    <w:name w:val="Intense Reference"/>
    <w:basedOn w:val="849"/>
    <w:uiPriority w:val="32"/>
    <w:qFormat/>
    <w:pPr>
      <w:pBdr/>
      <w:spacing/>
      <w:ind/>
    </w:pPr>
    <w:rPr>
      <w:b/>
      <w:bCs/>
      <w:smallCaps/>
      <w:color w:val="0f4761" w:themeColor="accent1" w:themeShade="BF"/>
      <w:spacing w:val="5"/>
    </w:rPr>
  </w:style>
  <w:style w:type="character" w:styleId="869">
    <w:name w:val="Subtle Emphasis"/>
    <w:basedOn w:val="849"/>
    <w:uiPriority w:val="19"/>
    <w:qFormat/>
    <w:pPr>
      <w:pBdr/>
      <w:spacing/>
      <w:ind/>
    </w:pPr>
    <w:rPr>
      <w:i/>
      <w:iCs/>
      <w:color w:val="404040" w:themeColor="text1" w:themeTint="BF"/>
    </w:rPr>
  </w:style>
  <w:style w:type="character" w:styleId="870">
    <w:name w:val="Emphasis"/>
    <w:basedOn w:val="849"/>
    <w:uiPriority w:val="20"/>
    <w:qFormat/>
    <w:pPr>
      <w:pBdr/>
      <w:spacing/>
      <w:ind/>
    </w:pPr>
    <w:rPr>
      <w:i/>
      <w:iCs/>
    </w:rPr>
  </w:style>
  <w:style w:type="character" w:styleId="871">
    <w:name w:val="Strong"/>
    <w:basedOn w:val="849"/>
    <w:uiPriority w:val="22"/>
    <w:qFormat/>
    <w:pPr>
      <w:pBdr/>
      <w:spacing/>
      <w:ind/>
    </w:pPr>
    <w:rPr>
      <w:b/>
      <w:bCs/>
    </w:rPr>
  </w:style>
  <w:style w:type="character" w:styleId="872">
    <w:name w:val="Subtle Reference"/>
    <w:basedOn w:val="849"/>
    <w:uiPriority w:val="31"/>
    <w:qFormat/>
    <w:pPr>
      <w:pBdr/>
      <w:spacing/>
      <w:ind/>
    </w:pPr>
    <w:rPr>
      <w:smallCaps/>
      <w:color w:val="5a5a5a" w:themeColor="text1" w:themeTint="A5"/>
    </w:rPr>
  </w:style>
  <w:style w:type="character" w:styleId="873">
    <w:name w:val="Book Title"/>
    <w:basedOn w:val="849"/>
    <w:uiPriority w:val="33"/>
    <w:qFormat/>
    <w:pPr>
      <w:pBdr/>
      <w:spacing/>
      <w:ind/>
    </w:pPr>
    <w:rPr>
      <w:b/>
      <w:bCs/>
      <w:i/>
      <w:iCs/>
      <w:spacing w:val="5"/>
    </w:rPr>
  </w:style>
  <w:style w:type="paragraph" w:styleId="874">
    <w:name w:val="Header"/>
    <w:basedOn w:val="899"/>
    <w:link w:val="875"/>
    <w:uiPriority w:val="99"/>
    <w:unhideWhenUsed/>
    <w:pPr>
      <w:pBdr/>
      <w:tabs>
        <w:tab w:val="center" w:leader="none" w:pos="4844"/>
        <w:tab w:val="right" w:leader="none" w:pos="9689"/>
      </w:tabs>
      <w:spacing w:after="0" w:line="240" w:lineRule="auto"/>
      <w:ind/>
    </w:pPr>
  </w:style>
  <w:style w:type="character" w:styleId="875">
    <w:name w:val="Header Char"/>
    <w:basedOn w:val="849"/>
    <w:link w:val="874"/>
    <w:uiPriority w:val="99"/>
    <w:pPr>
      <w:pBdr/>
      <w:spacing/>
      <w:ind/>
    </w:pPr>
  </w:style>
  <w:style w:type="paragraph" w:styleId="876">
    <w:name w:val="Footer"/>
    <w:basedOn w:val="899"/>
    <w:link w:val="877"/>
    <w:uiPriority w:val="99"/>
    <w:unhideWhenUsed/>
    <w:pPr>
      <w:pBdr/>
      <w:tabs>
        <w:tab w:val="center" w:leader="none" w:pos="4844"/>
        <w:tab w:val="right" w:leader="none" w:pos="9689"/>
      </w:tabs>
      <w:spacing w:after="0" w:line="240" w:lineRule="auto"/>
      <w:ind/>
    </w:pPr>
  </w:style>
  <w:style w:type="character" w:styleId="877">
    <w:name w:val="Footer Char"/>
    <w:basedOn w:val="849"/>
    <w:link w:val="876"/>
    <w:uiPriority w:val="99"/>
    <w:pPr>
      <w:pBdr/>
      <w:spacing/>
      <w:ind/>
    </w:pPr>
  </w:style>
  <w:style w:type="paragraph" w:styleId="878">
    <w:name w:val="Caption"/>
    <w:basedOn w:val="899"/>
    <w:next w:val="899"/>
    <w:uiPriority w:val="35"/>
    <w:unhideWhenUsed/>
    <w:qFormat/>
    <w:pPr>
      <w:pBdr/>
      <w:spacing w:after="200" w:line="240" w:lineRule="auto"/>
      <w:ind/>
    </w:pPr>
    <w:rPr>
      <w:i/>
      <w:iCs/>
      <w:color w:val="0e2841" w:themeColor="text2"/>
      <w:sz w:val="18"/>
      <w:szCs w:val="18"/>
    </w:rPr>
  </w:style>
  <w:style w:type="paragraph" w:styleId="879">
    <w:name w:val="footnote text"/>
    <w:basedOn w:val="899"/>
    <w:link w:val="880"/>
    <w:uiPriority w:val="99"/>
    <w:semiHidden/>
    <w:unhideWhenUsed/>
    <w:pPr>
      <w:pBdr/>
      <w:spacing w:after="0" w:line="240" w:lineRule="auto"/>
      <w:ind/>
    </w:pPr>
    <w:rPr>
      <w:sz w:val="20"/>
      <w:szCs w:val="20"/>
    </w:rPr>
  </w:style>
  <w:style w:type="character" w:styleId="880">
    <w:name w:val="Footnote Text Char"/>
    <w:basedOn w:val="849"/>
    <w:link w:val="879"/>
    <w:uiPriority w:val="99"/>
    <w:semiHidden/>
    <w:pPr>
      <w:pBdr/>
      <w:spacing/>
      <w:ind/>
    </w:pPr>
    <w:rPr>
      <w:sz w:val="20"/>
      <w:szCs w:val="20"/>
    </w:rPr>
  </w:style>
  <w:style w:type="character" w:styleId="881">
    <w:name w:val="footnote reference"/>
    <w:basedOn w:val="849"/>
    <w:uiPriority w:val="99"/>
    <w:semiHidden/>
    <w:unhideWhenUsed/>
    <w:pPr>
      <w:pBdr/>
      <w:spacing/>
      <w:ind/>
    </w:pPr>
    <w:rPr>
      <w:vertAlign w:val="superscript"/>
    </w:rPr>
  </w:style>
  <w:style w:type="paragraph" w:styleId="882">
    <w:name w:val="endnote text"/>
    <w:basedOn w:val="899"/>
    <w:link w:val="883"/>
    <w:uiPriority w:val="99"/>
    <w:semiHidden/>
    <w:unhideWhenUsed/>
    <w:pPr>
      <w:pBdr/>
      <w:spacing w:after="0" w:line="240" w:lineRule="auto"/>
      <w:ind/>
    </w:pPr>
    <w:rPr>
      <w:sz w:val="20"/>
      <w:szCs w:val="20"/>
    </w:rPr>
  </w:style>
  <w:style w:type="character" w:styleId="883">
    <w:name w:val="Endnote Text Char"/>
    <w:basedOn w:val="849"/>
    <w:link w:val="882"/>
    <w:uiPriority w:val="99"/>
    <w:semiHidden/>
    <w:pPr>
      <w:pBdr/>
      <w:spacing/>
      <w:ind/>
    </w:pPr>
    <w:rPr>
      <w:sz w:val="20"/>
      <w:szCs w:val="20"/>
    </w:rPr>
  </w:style>
  <w:style w:type="character" w:styleId="884">
    <w:name w:val="endnote reference"/>
    <w:basedOn w:val="849"/>
    <w:uiPriority w:val="99"/>
    <w:semiHidden/>
    <w:unhideWhenUsed/>
    <w:pPr>
      <w:pBdr/>
      <w:spacing/>
      <w:ind/>
    </w:pPr>
    <w:rPr>
      <w:vertAlign w:val="superscript"/>
    </w:rPr>
  </w:style>
  <w:style w:type="character" w:styleId="885">
    <w:name w:val="Hyperlink"/>
    <w:basedOn w:val="849"/>
    <w:uiPriority w:val="99"/>
    <w:unhideWhenUsed/>
    <w:pPr>
      <w:pBdr/>
      <w:spacing/>
      <w:ind/>
    </w:pPr>
    <w:rPr>
      <w:color w:val="0563c1" w:themeColor="hyperlink"/>
      <w:u w:val="single"/>
    </w:rPr>
  </w:style>
  <w:style w:type="character" w:styleId="886">
    <w:name w:val="FollowedHyperlink"/>
    <w:basedOn w:val="849"/>
    <w:uiPriority w:val="99"/>
    <w:semiHidden/>
    <w:unhideWhenUsed/>
    <w:pPr>
      <w:pBdr/>
      <w:spacing/>
      <w:ind/>
    </w:pPr>
    <w:rPr>
      <w:color w:val="954f72" w:themeColor="followedHyperlink"/>
      <w:u w:val="single"/>
    </w:rPr>
  </w:style>
  <w:style w:type="paragraph" w:styleId="887">
    <w:name w:val="toc 1"/>
    <w:basedOn w:val="899"/>
    <w:next w:val="899"/>
    <w:uiPriority w:val="39"/>
    <w:unhideWhenUsed/>
    <w:pPr>
      <w:pBdr/>
      <w:spacing w:after="100"/>
      <w:ind/>
    </w:pPr>
  </w:style>
  <w:style w:type="paragraph" w:styleId="888">
    <w:name w:val="toc 2"/>
    <w:basedOn w:val="899"/>
    <w:next w:val="899"/>
    <w:uiPriority w:val="39"/>
    <w:unhideWhenUsed/>
    <w:pPr>
      <w:pBdr/>
      <w:spacing w:after="100"/>
      <w:ind w:left="220"/>
    </w:pPr>
  </w:style>
  <w:style w:type="paragraph" w:styleId="889">
    <w:name w:val="toc 3"/>
    <w:basedOn w:val="899"/>
    <w:next w:val="899"/>
    <w:uiPriority w:val="39"/>
    <w:unhideWhenUsed/>
    <w:pPr>
      <w:pBdr/>
      <w:spacing w:after="100"/>
      <w:ind w:left="440"/>
    </w:pPr>
  </w:style>
  <w:style w:type="paragraph" w:styleId="890">
    <w:name w:val="toc 4"/>
    <w:basedOn w:val="899"/>
    <w:next w:val="899"/>
    <w:uiPriority w:val="39"/>
    <w:unhideWhenUsed/>
    <w:pPr>
      <w:pBdr/>
      <w:spacing w:after="100"/>
      <w:ind w:left="660"/>
    </w:pPr>
  </w:style>
  <w:style w:type="paragraph" w:styleId="891">
    <w:name w:val="toc 5"/>
    <w:basedOn w:val="899"/>
    <w:next w:val="899"/>
    <w:uiPriority w:val="39"/>
    <w:unhideWhenUsed/>
    <w:pPr>
      <w:pBdr/>
      <w:spacing w:after="100"/>
      <w:ind w:left="880"/>
    </w:pPr>
  </w:style>
  <w:style w:type="paragraph" w:styleId="892">
    <w:name w:val="toc 6"/>
    <w:basedOn w:val="899"/>
    <w:next w:val="899"/>
    <w:uiPriority w:val="39"/>
    <w:unhideWhenUsed/>
    <w:pPr>
      <w:pBdr/>
      <w:spacing w:after="100"/>
      <w:ind w:left="1100"/>
    </w:pPr>
  </w:style>
  <w:style w:type="paragraph" w:styleId="893">
    <w:name w:val="toc 7"/>
    <w:basedOn w:val="899"/>
    <w:next w:val="899"/>
    <w:uiPriority w:val="39"/>
    <w:unhideWhenUsed/>
    <w:pPr>
      <w:pBdr/>
      <w:spacing w:after="100"/>
      <w:ind w:left="1320"/>
    </w:pPr>
  </w:style>
  <w:style w:type="paragraph" w:styleId="894">
    <w:name w:val="toc 8"/>
    <w:basedOn w:val="899"/>
    <w:next w:val="899"/>
    <w:uiPriority w:val="39"/>
    <w:unhideWhenUsed/>
    <w:pPr>
      <w:pBdr/>
      <w:spacing w:after="100"/>
      <w:ind w:left="1540"/>
    </w:pPr>
  </w:style>
  <w:style w:type="paragraph" w:styleId="895">
    <w:name w:val="toc 9"/>
    <w:basedOn w:val="899"/>
    <w:next w:val="899"/>
    <w:uiPriority w:val="39"/>
    <w:unhideWhenUsed/>
    <w:pPr>
      <w:pBdr/>
      <w:spacing w:after="100"/>
      <w:ind w:left="1760"/>
    </w:pPr>
  </w:style>
  <w:style w:type="character" w:styleId="896">
    <w:name w:val="Placeholder Text"/>
    <w:basedOn w:val="849"/>
    <w:uiPriority w:val="99"/>
    <w:semiHidden/>
    <w:pPr>
      <w:pBdr/>
      <w:spacing/>
      <w:ind/>
    </w:pPr>
    <w:rPr>
      <w:color w:val="666666"/>
    </w:rPr>
  </w:style>
  <w:style w:type="paragraph" w:styleId="897">
    <w:name w:val="TOC Heading"/>
    <w:uiPriority w:val="39"/>
    <w:unhideWhenUsed/>
    <w:pPr>
      <w:pBdr/>
      <w:spacing/>
      <w:ind/>
    </w:pPr>
  </w:style>
  <w:style w:type="paragraph" w:styleId="898">
    <w:name w:val="table of figures"/>
    <w:basedOn w:val="899"/>
    <w:next w:val="899"/>
    <w:uiPriority w:val="99"/>
    <w:unhideWhenUsed/>
    <w:pPr>
      <w:pBdr/>
      <w:spacing w:after="0" w:afterAutospacing="0"/>
      <w:ind/>
    </w:pPr>
  </w:style>
  <w:style w:type="paragraph" w:styleId="899" w:default="1">
    <w:name w:val="Normal"/>
    <w:qFormat/>
    <w:pPr>
      <w:pBdr/>
      <w:spacing/>
      <w:ind/>
    </w:pPr>
  </w:style>
  <w:style w:type="table" w:styleId="900"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01" w:default="1">
    <w:name w:val="No List"/>
    <w:uiPriority w:val="99"/>
    <w:semiHidden/>
    <w:unhideWhenUsed/>
    <w:pPr>
      <w:pBdr/>
      <w:spacing/>
      <w:ind/>
    </w:pPr>
  </w:style>
  <w:style w:type="paragraph" w:styleId="902">
    <w:name w:val="No Spacing"/>
    <w:basedOn w:val="899"/>
    <w:uiPriority w:val="1"/>
    <w:qFormat/>
    <w:pPr>
      <w:pBdr/>
      <w:spacing w:after="0" w:line="240" w:lineRule="auto"/>
      <w:ind/>
    </w:pPr>
  </w:style>
  <w:style w:type="paragraph" w:styleId="903">
    <w:name w:val="List Paragraph"/>
    <w:basedOn w:val="899"/>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settings" Target="settings.xml" Id="rId2" /><Relationship Type="http://schemas.openxmlformats.org/officeDocument/2006/relationships/webSettings" Target="webSettings.xml" Id="rId3" /><Relationship Type="http://schemas.openxmlformats.org/officeDocument/2006/relationships/fontTable" Target="fontTable.xml" Id="rId4" /><Relationship Type="http://schemas.openxmlformats.org/officeDocument/2006/relationships/theme" Target="theme/theme1.xml" Id="rId5" /><Relationship Type="http://schemas.openxmlformats.org/officeDocument/2006/relationships/numbering" Target="numbering.xml" Id="rId6" /><Relationship Type="http://schemas.openxmlformats.org/officeDocument/2006/relationships/footnotes" Target="footnotes.xml" Id="rId7" /><Relationship Type="http://schemas.openxmlformats.org/officeDocument/2006/relationships/endnotes" Target="endnotes.xml" Id="rId8"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0</ap:ScaleCrop>
  <ap:SharedDoc>0</ap:SharedDoc>
  <ap:HyperlinksChanged>0</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
  <revision>3</revision>
  <dcterms:modified xsi:type="dcterms:W3CDTF">2026-06-06T04:35:51.6355533Z</dcterms:modified>
  <lastModifiedBy>AMEDEO D'ANTONIO</lastModifiedBy>
</coreProperties>
</file>